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EE" w:rsidRPr="006148A5" w:rsidRDefault="00A363EE" w:rsidP="00A363EE">
      <w:pPr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6148A5">
        <w:rPr>
          <w:rFonts w:ascii="黑体" w:eastAsia="黑体" w:hAnsi="黑体" w:cs="宋体"/>
          <w:kern w:val="0"/>
          <w:sz w:val="28"/>
          <w:szCs w:val="28"/>
        </w:rPr>
        <w:t>人才队伍建设</w:t>
      </w:r>
    </w:p>
    <w:p w:rsidR="00A363EE" w:rsidRPr="006148A5" w:rsidRDefault="00A363EE" w:rsidP="00A363EE">
      <w:pPr>
        <w:adjustRightInd w:val="0"/>
        <w:snapToGrid w:val="0"/>
        <w:ind w:firstLineChars="147" w:firstLine="413"/>
        <w:rPr>
          <w:rFonts w:ascii="楷体" w:eastAsia="楷体" w:hAnsi="楷体"/>
          <w:b/>
          <w:sz w:val="28"/>
          <w:szCs w:val="28"/>
        </w:rPr>
      </w:pPr>
      <w:r w:rsidRPr="006148A5">
        <w:rPr>
          <w:rFonts w:ascii="楷体" w:eastAsia="楷体" w:hAnsi="楷体"/>
          <w:b/>
          <w:sz w:val="28"/>
          <w:szCs w:val="28"/>
        </w:rPr>
        <w:t>（一）队伍建设基本情况</w:t>
      </w:r>
    </w:p>
    <w:p w:rsidR="00A363EE" w:rsidRPr="006148A5" w:rsidRDefault="00A363EE" w:rsidP="00A363EE">
      <w:pPr>
        <w:adjustRightInd w:val="0"/>
        <w:snapToGrid w:val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6148A5">
        <w:rPr>
          <w:rFonts w:ascii="楷体" w:eastAsia="楷体" w:hAnsi="楷体" w:cs="Times New Roman"/>
          <w:sz w:val="28"/>
          <w:szCs w:val="28"/>
        </w:rPr>
        <w:t>中心主任赵长生教授，杰出青年基金获得者，主持并主讲国家精品课程《材料科学与工程基础》</w:t>
      </w:r>
      <w:r w:rsidRPr="006148A5">
        <w:rPr>
          <w:rFonts w:ascii="楷体" w:eastAsia="楷体" w:hAnsi="楷体" w:cs="Times New Roman" w:hint="eastAsia"/>
          <w:sz w:val="28"/>
          <w:szCs w:val="28"/>
        </w:rPr>
        <w:t>，</w:t>
      </w:r>
      <w:r w:rsidRPr="006148A5">
        <w:rPr>
          <w:rFonts w:ascii="楷体" w:eastAsia="楷体" w:hAnsi="楷体" w:cs="Times New Roman"/>
          <w:sz w:val="28"/>
          <w:szCs w:val="28"/>
        </w:rPr>
        <w:t>现为国家级实验教学示范中心联席会材料/纺织服装学科组组长。</w:t>
      </w:r>
    </w:p>
    <w:p w:rsidR="00A363EE" w:rsidRPr="006148A5" w:rsidRDefault="00A363EE" w:rsidP="00A363EE">
      <w:pPr>
        <w:adjustRightInd w:val="0"/>
        <w:snapToGrid w:val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6148A5">
        <w:rPr>
          <w:rFonts w:ascii="楷体" w:eastAsia="楷体" w:hAnsi="楷体" w:cs="Times New Roman"/>
          <w:sz w:val="28"/>
          <w:szCs w:val="28"/>
        </w:rPr>
        <w:t>中心师资队伍经过多年建设，现有</w:t>
      </w:r>
      <w:r w:rsidRPr="006148A5">
        <w:rPr>
          <w:rFonts w:ascii="楷体" w:eastAsia="楷体" w:hAnsi="楷体" w:cs="Times New Roman" w:hint="eastAsia"/>
          <w:sz w:val="28"/>
          <w:szCs w:val="28"/>
        </w:rPr>
        <w:t>固定</w:t>
      </w:r>
      <w:r w:rsidRPr="006148A5">
        <w:rPr>
          <w:rFonts w:ascii="楷体" w:eastAsia="楷体" w:hAnsi="楷体" w:cs="Times New Roman"/>
          <w:sz w:val="28"/>
          <w:szCs w:val="28"/>
        </w:rPr>
        <w:t>人员62人，其中教授、正高级高级工程师35人，副教授和高级工程师15人，讲师、工程师及实验师共12人。</w:t>
      </w:r>
    </w:p>
    <w:p w:rsidR="00A363EE" w:rsidRPr="006148A5" w:rsidRDefault="00A363EE" w:rsidP="00A363EE">
      <w:pPr>
        <w:adjustRightInd w:val="0"/>
        <w:snapToGrid w:val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6148A5">
        <w:rPr>
          <w:rFonts w:ascii="楷体" w:eastAsia="楷体" w:hAnsi="楷体" w:cs="Times New Roman"/>
          <w:sz w:val="28"/>
          <w:szCs w:val="28"/>
        </w:rPr>
        <w:t>结合我校的“双一流”建设，组建了一支结构合理的骨干实验教师队伍，包括国家杰出青年基金获得者1人、优秀青年基金获得者1人</w:t>
      </w:r>
      <w:r w:rsidRPr="006148A5">
        <w:rPr>
          <w:rFonts w:ascii="楷体" w:eastAsia="楷体" w:hAnsi="楷体" w:cs="Times New Roman" w:hint="eastAsia"/>
          <w:sz w:val="28"/>
          <w:szCs w:val="28"/>
        </w:rPr>
        <w:t>、</w:t>
      </w:r>
      <w:r w:rsidRPr="006148A5">
        <w:rPr>
          <w:rFonts w:ascii="楷体" w:eastAsia="楷体" w:hAnsi="楷体" w:cs="Times New Roman"/>
          <w:sz w:val="28"/>
          <w:szCs w:val="28"/>
        </w:rPr>
        <w:t>四川省教学名师1名</w:t>
      </w:r>
      <w:r w:rsidRPr="006148A5">
        <w:rPr>
          <w:rFonts w:ascii="楷体" w:eastAsia="楷体" w:hAnsi="楷体" w:cs="Times New Roman" w:hint="eastAsia"/>
          <w:sz w:val="28"/>
          <w:szCs w:val="28"/>
        </w:rPr>
        <w:t>、</w:t>
      </w:r>
      <w:r w:rsidRPr="006148A5">
        <w:rPr>
          <w:rFonts w:ascii="楷体" w:eastAsia="楷体" w:hAnsi="楷体" w:cs="Times New Roman"/>
          <w:sz w:val="28"/>
          <w:szCs w:val="28"/>
        </w:rPr>
        <w:t>四川大学教学名师1名。</w:t>
      </w:r>
    </w:p>
    <w:p w:rsidR="00A363EE" w:rsidRPr="006148A5" w:rsidRDefault="00A363EE" w:rsidP="00A363EE">
      <w:pPr>
        <w:adjustRightInd w:val="0"/>
        <w:snapToGrid w:val="0"/>
        <w:ind w:firstLineChars="150" w:firstLine="422"/>
        <w:rPr>
          <w:rFonts w:ascii="楷体" w:eastAsia="楷体" w:hAnsi="楷体"/>
          <w:b/>
          <w:sz w:val="28"/>
          <w:szCs w:val="28"/>
        </w:rPr>
      </w:pPr>
      <w:r w:rsidRPr="006148A5">
        <w:rPr>
          <w:rFonts w:ascii="楷体" w:eastAsia="楷体" w:hAnsi="楷体"/>
          <w:b/>
          <w:sz w:val="28"/>
          <w:szCs w:val="28"/>
        </w:rPr>
        <w:t>（二）队伍建设的举措与取得的成绩</w:t>
      </w:r>
    </w:p>
    <w:p w:rsidR="00A363EE" w:rsidRPr="006148A5" w:rsidRDefault="00A363EE" w:rsidP="00A363EE">
      <w:pPr>
        <w:adjustRightInd w:val="0"/>
        <w:snapToGrid w:val="0"/>
        <w:ind w:firstLineChars="200" w:firstLine="562"/>
        <w:rPr>
          <w:rFonts w:ascii="楷体" w:eastAsia="楷体" w:hAnsi="楷体" w:cs="Times New Roman"/>
          <w:b/>
          <w:sz w:val="28"/>
          <w:szCs w:val="28"/>
        </w:rPr>
      </w:pPr>
      <w:r w:rsidRPr="006148A5">
        <w:rPr>
          <w:rFonts w:ascii="楷体" w:eastAsia="楷体" w:hAnsi="楷体" w:cs="Times New Roman"/>
          <w:b/>
          <w:sz w:val="28"/>
          <w:szCs w:val="28"/>
        </w:rPr>
        <w:t>1.实验技术与管理队伍培训学习</w:t>
      </w:r>
    </w:p>
    <w:p w:rsidR="00A363EE" w:rsidRPr="006148A5" w:rsidRDefault="00A363EE" w:rsidP="00A363EE">
      <w:pPr>
        <w:adjustRightInd w:val="0"/>
        <w:snapToGrid w:val="0"/>
        <w:spacing w:beforeLines="15"/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6148A5">
        <w:rPr>
          <w:rFonts w:ascii="楷体" w:eastAsia="楷体" w:hAnsi="楷体" w:cs="Times New Roman"/>
          <w:sz w:val="28"/>
          <w:szCs w:val="28"/>
        </w:rPr>
        <w:t>2018年派出共计36人次参加</w:t>
      </w:r>
      <w:r w:rsidRPr="006148A5">
        <w:rPr>
          <w:rFonts w:ascii="楷体" w:eastAsia="楷体" w:hAnsi="楷体" w:cs="Times New Roman" w:hint="eastAsia"/>
          <w:sz w:val="28"/>
          <w:szCs w:val="28"/>
        </w:rPr>
        <w:t>10</w:t>
      </w:r>
      <w:r w:rsidRPr="006148A5">
        <w:rPr>
          <w:rFonts w:ascii="楷体" w:eastAsia="楷体" w:hAnsi="楷体" w:cs="Times New Roman"/>
          <w:sz w:val="28"/>
          <w:szCs w:val="28"/>
        </w:rPr>
        <w:t>次业务培训</w:t>
      </w:r>
      <w:r w:rsidRPr="006148A5">
        <w:rPr>
          <w:rFonts w:ascii="楷体" w:eastAsia="楷体" w:hAnsi="楷体" w:cs="Times New Roman" w:hint="eastAsia"/>
          <w:sz w:val="28"/>
          <w:szCs w:val="28"/>
        </w:rPr>
        <w:t>，包括含</w:t>
      </w:r>
      <w:r w:rsidRPr="006148A5">
        <w:rPr>
          <w:rFonts w:ascii="楷体" w:eastAsia="楷体" w:hAnsi="楷体" w:cs="Times New Roman"/>
          <w:sz w:val="28"/>
          <w:szCs w:val="28"/>
        </w:rPr>
        <w:t>15人次参加</w:t>
      </w:r>
      <w:r w:rsidRPr="006148A5">
        <w:rPr>
          <w:rFonts w:ascii="楷体" w:eastAsia="楷体" w:hAnsi="楷体" w:cs="Times New Roman" w:hint="eastAsia"/>
          <w:sz w:val="28"/>
          <w:szCs w:val="28"/>
        </w:rPr>
        <w:t>国家级实验教学示范中心联席会材料/纺织服装学科组工作会议。</w:t>
      </w:r>
      <w:r w:rsidRPr="006148A5">
        <w:rPr>
          <w:rFonts w:ascii="楷体" w:eastAsia="楷体" w:hAnsi="楷体" w:cs="Times New Roman"/>
          <w:sz w:val="28"/>
          <w:szCs w:val="28"/>
        </w:rPr>
        <w:t xml:space="preserve"> </w:t>
      </w:r>
    </w:p>
    <w:p w:rsidR="00A363EE" w:rsidRPr="006148A5" w:rsidRDefault="00A363EE" w:rsidP="00A363EE">
      <w:pPr>
        <w:adjustRightInd w:val="0"/>
        <w:snapToGrid w:val="0"/>
        <w:ind w:firstLineChars="200" w:firstLine="562"/>
        <w:rPr>
          <w:rFonts w:ascii="楷体" w:eastAsia="楷体" w:hAnsi="楷体" w:cs="Times New Roman"/>
          <w:b/>
          <w:sz w:val="28"/>
          <w:szCs w:val="28"/>
        </w:rPr>
      </w:pPr>
      <w:r w:rsidRPr="006148A5">
        <w:rPr>
          <w:rFonts w:ascii="楷体" w:eastAsia="楷体" w:hAnsi="楷体" w:cs="Times New Roman"/>
          <w:b/>
          <w:sz w:val="28"/>
          <w:szCs w:val="28"/>
        </w:rPr>
        <w:t>2.获得国家自然科学基金委员会</w:t>
      </w:r>
      <w:r w:rsidRPr="006148A5">
        <w:rPr>
          <w:rFonts w:ascii="楷体" w:eastAsia="楷体" w:hAnsi="楷体" w:cs="Times New Roman" w:hint="eastAsia"/>
          <w:b/>
          <w:sz w:val="28"/>
          <w:szCs w:val="28"/>
        </w:rPr>
        <w:t>青年科学</w:t>
      </w:r>
      <w:r w:rsidRPr="006148A5">
        <w:rPr>
          <w:rFonts w:ascii="楷体" w:eastAsia="楷体" w:hAnsi="楷体" w:cs="Times New Roman"/>
          <w:b/>
          <w:sz w:val="28"/>
          <w:szCs w:val="28"/>
        </w:rPr>
        <w:t>基金</w:t>
      </w:r>
    </w:p>
    <w:p w:rsidR="00A363EE" w:rsidRPr="006148A5" w:rsidRDefault="00A363EE" w:rsidP="00A363EE">
      <w:pPr>
        <w:adjustRightInd w:val="0"/>
        <w:snapToGrid w:val="0"/>
        <w:spacing w:beforeLines="15"/>
        <w:ind w:firstLineChars="200" w:firstLine="560"/>
        <w:rPr>
          <w:rFonts w:ascii="楷体" w:eastAsia="楷体" w:hAnsi="楷体" w:cs="Times New Roman" w:hint="eastAsia"/>
          <w:sz w:val="28"/>
          <w:szCs w:val="28"/>
        </w:rPr>
      </w:pPr>
      <w:r w:rsidRPr="006148A5">
        <w:rPr>
          <w:rFonts w:ascii="楷体" w:eastAsia="楷体" w:hAnsi="楷体" w:cs="Times New Roman"/>
          <w:sz w:val="28"/>
          <w:szCs w:val="28"/>
        </w:rPr>
        <w:t>2018年</w:t>
      </w:r>
      <w:proofErr w:type="gramStart"/>
      <w:r w:rsidRPr="006148A5">
        <w:rPr>
          <w:rFonts w:ascii="楷体" w:eastAsia="楷体" w:hAnsi="楷体" w:cs="Times New Roman" w:hint="eastAsia"/>
          <w:sz w:val="28"/>
          <w:szCs w:val="28"/>
        </w:rPr>
        <w:t>何超实验师</w:t>
      </w:r>
      <w:r w:rsidRPr="006148A5">
        <w:rPr>
          <w:rFonts w:ascii="楷体" w:eastAsia="楷体" w:hAnsi="楷体" w:cs="Times New Roman"/>
          <w:sz w:val="28"/>
          <w:szCs w:val="28"/>
        </w:rPr>
        <w:t>获得</w:t>
      </w:r>
      <w:proofErr w:type="gramEnd"/>
      <w:r w:rsidRPr="006148A5">
        <w:rPr>
          <w:rFonts w:ascii="楷体" w:eastAsia="楷体" w:hAnsi="楷体" w:cs="Times New Roman"/>
          <w:sz w:val="28"/>
          <w:szCs w:val="28"/>
        </w:rPr>
        <w:t>国家自然科学基金委员</w:t>
      </w:r>
      <w:r w:rsidRPr="006148A5">
        <w:rPr>
          <w:rFonts w:ascii="楷体" w:eastAsia="楷体" w:hAnsi="楷体" w:cs="Times New Roman" w:hint="eastAsia"/>
          <w:sz w:val="28"/>
          <w:szCs w:val="28"/>
        </w:rPr>
        <w:t>会青年科学</w:t>
      </w:r>
      <w:r w:rsidRPr="006148A5">
        <w:rPr>
          <w:rFonts w:ascii="楷体" w:eastAsia="楷体" w:hAnsi="楷体" w:cs="Times New Roman"/>
          <w:sz w:val="28"/>
          <w:szCs w:val="28"/>
        </w:rPr>
        <w:t>基金。</w:t>
      </w:r>
    </w:p>
    <w:p w:rsidR="00A363EE" w:rsidRPr="006148A5" w:rsidRDefault="00A363EE" w:rsidP="00A363EE">
      <w:pPr>
        <w:adjustRightInd w:val="0"/>
        <w:snapToGrid w:val="0"/>
        <w:ind w:firstLineChars="200" w:firstLine="562"/>
        <w:rPr>
          <w:rFonts w:ascii="楷体" w:eastAsia="楷体" w:hAnsi="楷体" w:cs="Times New Roman"/>
          <w:b/>
          <w:sz w:val="28"/>
          <w:szCs w:val="28"/>
        </w:rPr>
      </w:pPr>
      <w:r w:rsidRPr="006148A5">
        <w:rPr>
          <w:rFonts w:ascii="楷体" w:eastAsia="楷体" w:hAnsi="楷体" w:cs="Times New Roman"/>
          <w:b/>
          <w:sz w:val="28"/>
          <w:szCs w:val="28"/>
        </w:rPr>
        <w:t>3.引进高学历人才提升设备的使用管理水平</w:t>
      </w:r>
    </w:p>
    <w:p w:rsidR="00A363EE" w:rsidRPr="006148A5" w:rsidRDefault="00A363EE" w:rsidP="00A363EE">
      <w:pPr>
        <w:adjustRightInd w:val="0"/>
        <w:snapToGrid w:val="0"/>
        <w:spacing w:beforeLines="15"/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6148A5">
        <w:rPr>
          <w:rFonts w:ascii="楷体" w:eastAsia="楷体" w:hAnsi="楷体" w:cs="Times New Roman"/>
          <w:sz w:val="28"/>
          <w:szCs w:val="28"/>
        </w:rPr>
        <w:t>2018年新进实验教辅老师1名（博士学历），带动实验技术队伍整体水平的提升。</w:t>
      </w:r>
    </w:p>
    <w:p w:rsidR="006C7012" w:rsidRPr="00A363EE" w:rsidRDefault="006C7012"/>
    <w:sectPr w:rsidR="006C7012" w:rsidRPr="00A363EE" w:rsidSect="006C7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63EE"/>
    <w:rsid w:val="006C7012"/>
    <w:rsid w:val="00A3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EE"/>
    <w:pPr>
      <w:widowControl w:val="0"/>
      <w:jc w:val="both"/>
    </w:pPr>
    <w:rPr>
      <w:rFonts w:ascii="Calibri" w:eastAsia="宋体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>Lenovo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2023-06-08T03:35:00Z</dcterms:created>
  <dcterms:modified xsi:type="dcterms:W3CDTF">2023-06-08T03:36:00Z</dcterms:modified>
</cp:coreProperties>
</file>