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91" w:rsidRPr="00F24973" w:rsidRDefault="00C97691" w:rsidP="00C97691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F24973">
        <w:rPr>
          <w:rFonts w:ascii="Times New Roman" w:eastAsia="黑体" w:hAnsi="Times New Roman" w:cs="Times New Roman"/>
          <w:sz w:val="28"/>
          <w:szCs w:val="28"/>
        </w:rPr>
        <w:t>发展</w:t>
      </w:r>
      <w:r>
        <w:rPr>
          <w:rFonts w:ascii="Times New Roman" w:eastAsia="黑体" w:hAnsi="Times New Roman" w:cs="Times New Roman" w:hint="eastAsia"/>
          <w:sz w:val="28"/>
          <w:szCs w:val="28"/>
        </w:rPr>
        <w:t>与规划</w:t>
      </w:r>
    </w:p>
    <w:p w:rsidR="00C97691" w:rsidRPr="00F24973" w:rsidRDefault="00C97691" w:rsidP="00C9769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bookmarkStart w:id="0" w:name="_Hlk28609908"/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）持续加强实验技术与管理队伍的建设。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加强示范中心青年骨干教职工的职称晋级工作，优化示范中心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实验技术与管理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队伍人员结构。</w:t>
      </w:r>
    </w:p>
    <w:p w:rsidR="00C97691" w:rsidRPr="00F24973" w:rsidRDefault="00C97691" w:rsidP="00C9769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2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加强虚拟仿真实验建设，以虚补实、虚实结合的完善实验教学和实践教学内容，促进学生实践能力培养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。</w:t>
      </w:r>
    </w:p>
    <w:p w:rsidR="00C97691" w:rsidRPr="00F24973" w:rsidRDefault="00C97691" w:rsidP="00C9769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3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）继续举办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学科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竞赛，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派出更多学生积极参与竞赛，以赛促建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，以赛促学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，</w:t>
      </w:r>
      <w:proofErr w:type="gramStart"/>
      <w:r w:rsidRPr="00F24973">
        <w:rPr>
          <w:rFonts w:ascii="Times New Roman" w:eastAsia="楷体" w:hAnsi="Times New Roman" w:cs="Times New Roman"/>
          <w:bCs/>
          <w:sz w:val="28"/>
          <w:szCs w:val="28"/>
        </w:rPr>
        <w:t>以评促教</w:t>
      </w:r>
      <w:proofErr w:type="gramEnd"/>
      <w:r w:rsidRPr="00F24973">
        <w:rPr>
          <w:rFonts w:ascii="Times New Roman" w:eastAsia="楷体" w:hAnsi="Times New Roman" w:cs="Times New Roman"/>
          <w:bCs/>
          <w:sz w:val="28"/>
          <w:szCs w:val="28"/>
        </w:rPr>
        <w:t>。通过开放性实验竞赛，促进学生创新思维、发散思维、逻辑思维、实践能力等综合能力的培养。</w:t>
      </w:r>
    </w:p>
    <w:p w:rsidR="00C97691" w:rsidRPr="00F24973" w:rsidRDefault="00C97691" w:rsidP="00C9769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5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）完善丰富网上资源、推行网上预约系统，提升资源利用率，建设仪器设备信息化管理的运行模式。</w:t>
      </w:r>
    </w:p>
    <w:p w:rsidR="006C7012" w:rsidRDefault="00C97691" w:rsidP="00C97691"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6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）加强学生安全教育，结合安全与环保考试系统，持续强化学生安全环保意识教育。</w:t>
      </w:r>
      <w:bookmarkEnd w:id="0"/>
    </w:p>
    <w:sectPr w:rsidR="006C7012" w:rsidSect="006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691"/>
    <w:rsid w:val="006C7012"/>
    <w:rsid w:val="00C9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9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2023-06-08T07:07:00Z</dcterms:created>
  <dcterms:modified xsi:type="dcterms:W3CDTF">2023-06-08T07:08:00Z</dcterms:modified>
</cp:coreProperties>
</file>