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5F0" w:rsidRDefault="007635F0" w:rsidP="007635F0">
      <w:pPr>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t>人才培养工作和成效</w:t>
      </w:r>
    </w:p>
    <w:p w:rsidR="007635F0" w:rsidRPr="00E42B12" w:rsidRDefault="007635F0" w:rsidP="007635F0">
      <w:pPr>
        <w:rPr>
          <w:rFonts w:ascii="Times New Roman" w:eastAsia="黑体" w:hAnsi="Times New Roman" w:cs="Times New Roman"/>
          <w:color w:val="000000" w:themeColor="text1"/>
          <w:sz w:val="28"/>
          <w:szCs w:val="28"/>
        </w:rPr>
      </w:pPr>
      <w:r>
        <w:rPr>
          <w:rFonts w:ascii="Times New Roman" w:eastAsia="楷体" w:hAnsi="Times New Roman" w:cs="Times New Roman"/>
          <w:b/>
          <w:color w:val="000000" w:themeColor="text1"/>
          <w:sz w:val="28"/>
          <w:szCs w:val="28"/>
        </w:rPr>
        <w:t>（一）人才培养基本情况</w:t>
      </w:r>
    </w:p>
    <w:p w:rsidR="007635F0" w:rsidRDefault="007635F0" w:rsidP="007635F0">
      <w:pPr>
        <w:adjustRightInd w:val="0"/>
        <w:snapToGrid w:val="0"/>
        <w:ind w:firstLineChars="200" w:firstLine="562"/>
        <w:rPr>
          <w:rFonts w:ascii="Times New Roman" w:eastAsia="楷体" w:hAnsi="Times New Roman" w:cs="Times New Roman"/>
          <w:b/>
          <w:color w:val="000000" w:themeColor="text1"/>
          <w:sz w:val="28"/>
          <w:szCs w:val="28"/>
        </w:rPr>
      </w:pPr>
      <w:r>
        <w:rPr>
          <w:rFonts w:ascii="Times New Roman" w:eastAsia="楷体" w:hAnsi="Times New Roman" w:cs="Times New Roman"/>
          <w:b/>
          <w:color w:val="000000" w:themeColor="text1"/>
          <w:sz w:val="28"/>
          <w:szCs w:val="28"/>
        </w:rPr>
        <w:t>1.</w:t>
      </w:r>
      <w:r>
        <w:rPr>
          <w:rFonts w:ascii="Times New Roman" w:eastAsia="楷体" w:hAnsi="Times New Roman" w:cs="Times New Roman"/>
          <w:b/>
          <w:color w:val="000000" w:themeColor="text1"/>
          <w:sz w:val="28"/>
          <w:szCs w:val="28"/>
        </w:rPr>
        <w:t>面向全校的跨学科本科实验教学公共平台</w:t>
      </w:r>
    </w:p>
    <w:p w:rsidR="007635F0" w:rsidRDefault="007635F0" w:rsidP="007635F0">
      <w:pPr>
        <w:adjustRightInd w:val="0"/>
        <w:snapToGrid w:val="0"/>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color w:val="000000" w:themeColor="text1"/>
          <w:sz w:val="28"/>
          <w:szCs w:val="28"/>
        </w:rPr>
        <w:t>中心现为我校跨</w:t>
      </w:r>
      <w:r>
        <w:rPr>
          <w:rFonts w:ascii="Times New Roman" w:eastAsia="楷体" w:hAnsi="Times New Roman" w:cs="Times New Roman"/>
          <w:color w:val="000000" w:themeColor="text1"/>
          <w:sz w:val="28"/>
          <w:szCs w:val="28"/>
        </w:rPr>
        <w:t>2</w:t>
      </w:r>
      <w:r>
        <w:rPr>
          <w:rFonts w:ascii="Times New Roman" w:eastAsia="楷体" w:hAnsi="Times New Roman" w:cs="Times New Roman"/>
          <w:color w:val="000000" w:themeColor="text1"/>
          <w:sz w:val="28"/>
          <w:szCs w:val="28"/>
        </w:rPr>
        <w:t>个学院</w:t>
      </w:r>
      <w:r>
        <w:rPr>
          <w:rFonts w:ascii="Times New Roman" w:eastAsia="楷体" w:hAnsi="Times New Roman" w:cs="Times New Roman"/>
          <w:color w:val="000000" w:themeColor="text1"/>
          <w:sz w:val="28"/>
          <w:szCs w:val="28"/>
        </w:rPr>
        <w:t>7</w:t>
      </w:r>
      <w:r>
        <w:rPr>
          <w:rFonts w:ascii="Times New Roman" w:eastAsia="楷体" w:hAnsi="Times New Roman" w:cs="Times New Roman"/>
          <w:color w:val="000000" w:themeColor="text1"/>
          <w:sz w:val="28"/>
          <w:szCs w:val="28"/>
        </w:rPr>
        <w:t>个专业、覆盖全校材料及相关学科的本科实验教学平台，是培养创新</w:t>
      </w:r>
      <w:r>
        <w:rPr>
          <w:rFonts w:ascii="Times New Roman" w:eastAsia="楷体" w:hAnsi="Times New Roman" w:cs="Times New Roman" w:hint="eastAsia"/>
          <w:color w:val="000000" w:themeColor="text1"/>
          <w:sz w:val="28"/>
          <w:szCs w:val="28"/>
        </w:rPr>
        <w:t>创业</w:t>
      </w:r>
      <w:r>
        <w:rPr>
          <w:rFonts w:ascii="Times New Roman" w:eastAsia="楷体" w:hAnsi="Times New Roman" w:cs="Times New Roman"/>
          <w:color w:val="000000" w:themeColor="text1"/>
          <w:sz w:val="28"/>
          <w:szCs w:val="28"/>
        </w:rPr>
        <w:t>人才和卓越工程师的重要基地，为本科生专业实验教学、创新实验项目、毕业论文（设计）及科研训练提供实验条件支撑。通过组织材料类实验教学中心联席会议、大学生实验竞赛、培训、参观和交流等方式在国内以及国际上起到示范辐射作用。</w:t>
      </w:r>
    </w:p>
    <w:p w:rsidR="007635F0" w:rsidRDefault="007635F0" w:rsidP="007635F0">
      <w:pPr>
        <w:adjustRightInd w:val="0"/>
        <w:snapToGrid w:val="0"/>
        <w:ind w:firstLineChars="200" w:firstLine="562"/>
        <w:rPr>
          <w:rFonts w:ascii="Times New Roman" w:eastAsia="楷体" w:hAnsi="Times New Roman" w:cs="Times New Roman"/>
          <w:color w:val="000000" w:themeColor="text1"/>
          <w:sz w:val="28"/>
          <w:szCs w:val="28"/>
        </w:rPr>
      </w:pPr>
      <w:r>
        <w:rPr>
          <w:rFonts w:ascii="Times New Roman" w:eastAsia="楷体" w:hAnsi="Times New Roman" w:cs="Times New Roman"/>
          <w:b/>
          <w:color w:val="000000" w:themeColor="text1"/>
          <w:sz w:val="28"/>
          <w:szCs w:val="28"/>
        </w:rPr>
        <w:t>2.</w:t>
      </w:r>
      <w:r>
        <w:rPr>
          <w:rFonts w:ascii="Times New Roman" w:eastAsia="楷体" w:hAnsi="Times New Roman" w:cs="Times New Roman"/>
          <w:b/>
          <w:color w:val="000000" w:themeColor="text1"/>
          <w:sz w:val="28"/>
          <w:szCs w:val="28"/>
        </w:rPr>
        <w:t>实验教学场地及资源</w:t>
      </w:r>
    </w:p>
    <w:p w:rsidR="007635F0" w:rsidRDefault="007635F0" w:rsidP="007635F0">
      <w:pPr>
        <w:adjustRightInd w:val="0"/>
        <w:snapToGrid w:val="0"/>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color w:val="000000" w:themeColor="text1"/>
          <w:sz w:val="28"/>
          <w:szCs w:val="28"/>
        </w:rPr>
        <w:t>目前中心下设</w:t>
      </w:r>
      <w:r>
        <w:rPr>
          <w:rFonts w:ascii="Times New Roman" w:eastAsia="楷体" w:hAnsi="Times New Roman" w:cs="Times New Roman"/>
          <w:color w:val="000000" w:themeColor="text1"/>
          <w:sz w:val="28"/>
          <w:szCs w:val="28"/>
        </w:rPr>
        <w:t>8</w:t>
      </w:r>
      <w:r>
        <w:rPr>
          <w:rFonts w:ascii="Times New Roman" w:eastAsia="楷体" w:hAnsi="Times New Roman" w:cs="Times New Roman"/>
          <w:color w:val="000000" w:themeColor="text1"/>
          <w:sz w:val="28"/>
          <w:szCs w:val="28"/>
        </w:rPr>
        <w:t>个实验室，实验教学场地可使用面积约为</w:t>
      </w:r>
      <w:r>
        <w:rPr>
          <w:rFonts w:ascii="Times New Roman" w:eastAsia="楷体" w:hAnsi="Times New Roman" w:cs="Times New Roman"/>
          <w:color w:val="000000" w:themeColor="text1"/>
          <w:sz w:val="28"/>
          <w:szCs w:val="28"/>
        </w:rPr>
        <w:t>5600m</w:t>
      </w:r>
      <w:r>
        <w:rPr>
          <w:rFonts w:ascii="Times New Roman" w:eastAsia="楷体" w:hAnsi="Times New Roman" w:cs="Times New Roman"/>
          <w:color w:val="000000" w:themeColor="text1"/>
          <w:sz w:val="28"/>
          <w:szCs w:val="28"/>
          <w:vertAlign w:val="superscript"/>
        </w:rPr>
        <w:t>2</w:t>
      </w:r>
      <w:r>
        <w:rPr>
          <w:rFonts w:ascii="Times New Roman" w:eastAsia="楷体" w:hAnsi="Times New Roman" w:cs="Times New Roman"/>
          <w:color w:val="000000" w:themeColor="text1"/>
          <w:sz w:val="28"/>
          <w:szCs w:val="28"/>
        </w:rPr>
        <w:t>，</w:t>
      </w:r>
      <w:r>
        <w:rPr>
          <w:rFonts w:ascii="Times New Roman" w:eastAsia="楷体" w:hAnsi="Times New Roman" w:cs="Times New Roman" w:hint="eastAsia"/>
          <w:color w:val="000000" w:themeColor="text1"/>
          <w:sz w:val="28"/>
          <w:szCs w:val="28"/>
        </w:rPr>
        <w:t>于</w:t>
      </w:r>
      <w:r>
        <w:rPr>
          <w:rFonts w:ascii="Times New Roman" w:eastAsia="楷体" w:hAnsi="Times New Roman" w:cs="Times New Roman" w:hint="eastAsia"/>
          <w:color w:val="000000" w:themeColor="text1"/>
          <w:sz w:val="28"/>
          <w:szCs w:val="28"/>
        </w:rPr>
        <w:t>2</w:t>
      </w:r>
      <w:r>
        <w:rPr>
          <w:rFonts w:ascii="Times New Roman" w:eastAsia="楷体" w:hAnsi="Times New Roman" w:cs="Times New Roman"/>
          <w:color w:val="000000" w:themeColor="text1"/>
          <w:sz w:val="28"/>
          <w:szCs w:val="28"/>
        </w:rPr>
        <w:t>020</w:t>
      </w:r>
      <w:r>
        <w:rPr>
          <w:rFonts w:ascii="Times New Roman" w:eastAsia="楷体" w:hAnsi="Times New Roman" w:cs="Times New Roman" w:hint="eastAsia"/>
          <w:color w:val="000000" w:themeColor="text1"/>
          <w:sz w:val="28"/>
          <w:szCs w:val="28"/>
        </w:rPr>
        <w:t>年初进行实验室优化调整，较上年度减少</w:t>
      </w:r>
      <w:r>
        <w:rPr>
          <w:rFonts w:ascii="Times New Roman" w:eastAsia="楷体" w:hAnsi="Times New Roman" w:cs="Times New Roman" w:hint="eastAsia"/>
          <w:color w:val="000000" w:themeColor="text1"/>
          <w:sz w:val="28"/>
          <w:szCs w:val="28"/>
        </w:rPr>
        <w:t>6</w:t>
      </w:r>
      <w:r>
        <w:rPr>
          <w:rFonts w:ascii="Times New Roman" w:eastAsia="楷体" w:hAnsi="Times New Roman" w:cs="Times New Roman"/>
          <w:color w:val="000000" w:themeColor="text1"/>
          <w:sz w:val="28"/>
          <w:szCs w:val="28"/>
        </w:rPr>
        <w:t>00 m</w:t>
      </w:r>
      <w:r>
        <w:rPr>
          <w:rFonts w:ascii="Times New Roman" w:eastAsia="楷体" w:hAnsi="Times New Roman" w:cs="Times New Roman"/>
          <w:color w:val="000000" w:themeColor="text1"/>
          <w:sz w:val="28"/>
          <w:szCs w:val="28"/>
          <w:vertAlign w:val="superscript"/>
        </w:rPr>
        <w:t>2</w:t>
      </w:r>
      <w:r>
        <w:rPr>
          <w:rFonts w:ascii="Times New Roman" w:eastAsia="楷体" w:hAnsi="Times New Roman" w:cs="Times New Roman" w:hint="eastAsia"/>
          <w:color w:val="000000" w:themeColor="text1"/>
          <w:sz w:val="28"/>
          <w:szCs w:val="28"/>
        </w:rPr>
        <w:t>。</w:t>
      </w:r>
      <w:r>
        <w:rPr>
          <w:rFonts w:ascii="Times New Roman" w:eastAsia="楷体" w:hAnsi="Times New Roman" w:cs="Times New Roman"/>
          <w:color w:val="000000" w:themeColor="text1"/>
          <w:sz w:val="28"/>
          <w:szCs w:val="28"/>
        </w:rPr>
        <w:t>中心实验课程项目资源总数</w:t>
      </w:r>
      <w:r>
        <w:rPr>
          <w:rFonts w:ascii="Times New Roman" w:eastAsia="楷体" w:hAnsi="Times New Roman" w:cs="Times New Roman"/>
          <w:color w:val="000000" w:themeColor="text1"/>
          <w:sz w:val="28"/>
          <w:szCs w:val="28"/>
        </w:rPr>
        <w:t>171</w:t>
      </w:r>
      <w:r>
        <w:rPr>
          <w:rFonts w:ascii="Times New Roman" w:eastAsia="楷体" w:hAnsi="Times New Roman" w:cs="Times New Roman"/>
          <w:color w:val="000000" w:themeColor="text1"/>
          <w:sz w:val="28"/>
          <w:szCs w:val="28"/>
        </w:rPr>
        <w:t>个，</w:t>
      </w:r>
      <w:r>
        <w:rPr>
          <w:rFonts w:ascii="Times New Roman" w:eastAsia="楷体" w:hAnsi="Times New Roman" w:cs="Times New Roman"/>
          <w:color w:val="000000" w:themeColor="text1"/>
          <w:sz w:val="28"/>
          <w:szCs w:val="28"/>
        </w:rPr>
        <w:t>2020</w:t>
      </w:r>
      <w:r>
        <w:rPr>
          <w:rFonts w:ascii="Times New Roman" w:eastAsia="楷体" w:hAnsi="Times New Roman" w:cs="Times New Roman"/>
          <w:color w:val="000000" w:themeColor="text1"/>
          <w:sz w:val="28"/>
          <w:szCs w:val="28"/>
        </w:rPr>
        <w:t>年度本科教学实验课程</w:t>
      </w:r>
      <w:r>
        <w:rPr>
          <w:rFonts w:ascii="Times New Roman" w:eastAsia="楷体" w:hAnsi="Times New Roman" w:cs="Times New Roman"/>
          <w:color w:val="000000" w:themeColor="text1"/>
          <w:sz w:val="28"/>
          <w:szCs w:val="28"/>
        </w:rPr>
        <w:t>24</w:t>
      </w:r>
      <w:r>
        <w:rPr>
          <w:rFonts w:ascii="Times New Roman" w:eastAsia="楷体" w:hAnsi="Times New Roman" w:cs="Times New Roman"/>
          <w:color w:val="000000" w:themeColor="text1"/>
          <w:sz w:val="28"/>
          <w:szCs w:val="28"/>
        </w:rPr>
        <w:t>门，涵盖实验项目</w:t>
      </w:r>
      <w:r>
        <w:rPr>
          <w:rFonts w:ascii="Times New Roman" w:eastAsia="楷体" w:hAnsi="Times New Roman" w:cs="Times New Roman"/>
          <w:color w:val="000000" w:themeColor="text1"/>
          <w:sz w:val="28"/>
          <w:szCs w:val="28"/>
        </w:rPr>
        <w:t>131</w:t>
      </w:r>
      <w:r>
        <w:rPr>
          <w:rFonts w:ascii="Times New Roman" w:eastAsia="楷体" w:hAnsi="Times New Roman" w:cs="Times New Roman"/>
          <w:color w:val="000000" w:themeColor="text1"/>
          <w:sz w:val="28"/>
          <w:szCs w:val="28"/>
        </w:rPr>
        <w:t>个。</w:t>
      </w:r>
    </w:p>
    <w:p w:rsidR="007635F0" w:rsidRDefault="007635F0" w:rsidP="007635F0">
      <w:pPr>
        <w:adjustRightInd w:val="0"/>
        <w:snapToGrid w:val="0"/>
        <w:ind w:firstLineChars="200" w:firstLine="562"/>
        <w:rPr>
          <w:rFonts w:ascii="Times New Roman" w:eastAsia="楷体" w:hAnsi="Times New Roman" w:cs="Times New Roman"/>
          <w:b/>
          <w:color w:val="000000" w:themeColor="text1"/>
          <w:sz w:val="28"/>
          <w:szCs w:val="28"/>
        </w:rPr>
      </w:pPr>
      <w:r>
        <w:rPr>
          <w:rFonts w:ascii="Times New Roman" w:eastAsia="楷体" w:hAnsi="Times New Roman" w:cs="Times New Roman"/>
          <w:b/>
          <w:color w:val="000000" w:themeColor="text1"/>
          <w:sz w:val="28"/>
          <w:szCs w:val="28"/>
        </w:rPr>
        <w:t>3.</w:t>
      </w:r>
      <w:r>
        <w:rPr>
          <w:rFonts w:ascii="Times New Roman" w:eastAsia="楷体" w:hAnsi="Times New Roman" w:cs="Times New Roman"/>
          <w:b/>
          <w:color w:val="000000" w:themeColor="text1"/>
          <w:sz w:val="28"/>
          <w:szCs w:val="28"/>
        </w:rPr>
        <w:t>年度实验教学</w:t>
      </w:r>
    </w:p>
    <w:p w:rsidR="007635F0" w:rsidRDefault="007635F0" w:rsidP="007635F0">
      <w:pPr>
        <w:adjustRightInd w:val="0"/>
        <w:snapToGrid w:val="0"/>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color w:val="000000" w:themeColor="text1"/>
          <w:sz w:val="28"/>
          <w:szCs w:val="28"/>
        </w:rPr>
        <w:t>2020</w:t>
      </w:r>
      <w:r>
        <w:rPr>
          <w:rFonts w:ascii="Times New Roman" w:eastAsia="楷体" w:hAnsi="Times New Roman" w:cs="Times New Roman"/>
          <w:color w:val="000000" w:themeColor="text1"/>
          <w:sz w:val="28"/>
          <w:szCs w:val="28"/>
        </w:rPr>
        <w:t>年完成</w:t>
      </w:r>
      <w:r>
        <w:rPr>
          <w:rFonts w:ascii="Times New Roman" w:eastAsia="楷体" w:hAnsi="Times New Roman" w:cs="Times New Roman"/>
          <w:color w:val="000000" w:themeColor="text1"/>
          <w:sz w:val="28"/>
          <w:szCs w:val="28"/>
        </w:rPr>
        <w:t>7</w:t>
      </w:r>
      <w:r>
        <w:rPr>
          <w:rFonts w:ascii="Times New Roman" w:eastAsia="楷体" w:hAnsi="Times New Roman" w:cs="Times New Roman"/>
          <w:color w:val="000000" w:themeColor="text1"/>
          <w:sz w:val="28"/>
          <w:szCs w:val="28"/>
        </w:rPr>
        <w:t>个专业</w:t>
      </w:r>
      <w:r>
        <w:rPr>
          <w:rFonts w:ascii="Times New Roman" w:eastAsia="楷体" w:hAnsi="Times New Roman" w:cs="Times New Roman"/>
          <w:color w:val="000000" w:themeColor="text1"/>
          <w:sz w:val="28"/>
          <w:szCs w:val="28"/>
        </w:rPr>
        <w:t>1723</w:t>
      </w:r>
      <w:r>
        <w:rPr>
          <w:rFonts w:ascii="Times New Roman" w:eastAsia="楷体" w:hAnsi="Times New Roman" w:cs="Times New Roman"/>
          <w:color w:val="000000" w:themeColor="text1"/>
          <w:sz w:val="28"/>
          <w:szCs w:val="28"/>
        </w:rPr>
        <w:t>名本科生专业基础实验教学和专业实验教学，共</w:t>
      </w:r>
      <w:r>
        <w:rPr>
          <w:rFonts w:ascii="Times New Roman" w:eastAsia="楷体" w:hAnsi="Times New Roman" w:cs="Times New Roman"/>
          <w:color w:val="000000" w:themeColor="text1"/>
          <w:sz w:val="28"/>
          <w:szCs w:val="28"/>
        </w:rPr>
        <w:t>98126</w:t>
      </w:r>
      <w:r>
        <w:rPr>
          <w:rFonts w:ascii="Times New Roman" w:eastAsia="楷体" w:hAnsi="Times New Roman" w:cs="Times New Roman"/>
          <w:color w:val="000000" w:themeColor="text1"/>
          <w:sz w:val="28"/>
          <w:szCs w:val="28"/>
        </w:rPr>
        <w:t>人学时。</w:t>
      </w:r>
    </w:p>
    <w:p w:rsidR="007635F0" w:rsidRDefault="007635F0" w:rsidP="007635F0">
      <w:pPr>
        <w:adjustRightInd w:val="0"/>
        <w:snapToGrid w:val="0"/>
        <w:ind w:firstLineChars="200" w:firstLine="560"/>
        <w:rPr>
          <w:rFonts w:ascii="Times New Roman" w:eastAsia="楷体" w:hAnsi="Times New Roman" w:cs="Times New Roman"/>
          <w:color w:val="000000" w:themeColor="text1"/>
          <w:sz w:val="28"/>
          <w:szCs w:val="28"/>
        </w:rPr>
      </w:pPr>
    </w:p>
    <w:p w:rsidR="007635F0" w:rsidRPr="00E42B12" w:rsidRDefault="007635F0" w:rsidP="007635F0">
      <w:pPr>
        <w:jc w:val="center"/>
        <w:rPr>
          <w:rFonts w:ascii="Times New Roman" w:eastAsia="仿宋" w:hAnsi="Times New Roman" w:cs="Times New Roman"/>
          <w:b/>
          <w:color w:val="000000" w:themeColor="text1"/>
          <w:sz w:val="21"/>
          <w:szCs w:val="21"/>
        </w:rPr>
      </w:pPr>
      <w:r w:rsidRPr="00E42B12">
        <w:rPr>
          <w:rFonts w:ascii="Times New Roman" w:eastAsia="仿宋" w:hAnsi="Times New Roman" w:cs="Times New Roman"/>
          <w:b/>
          <w:color w:val="000000" w:themeColor="text1"/>
          <w:sz w:val="21"/>
          <w:szCs w:val="21"/>
        </w:rPr>
        <w:t>表</w:t>
      </w:r>
      <w:r w:rsidRPr="00E42B12">
        <w:rPr>
          <w:rFonts w:ascii="Times New Roman" w:eastAsia="仿宋" w:hAnsi="Times New Roman" w:cs="Times New Roman"/>
          <w:b/>
          <w:color w:val="000000" w:themeColor="text1"/>
          <w:sz w:val="21"/>
          <w:szCs w:val="21"/>
        </w:rPr>
        <w:t xml:space="preserve">1 </w:t>
      </w:r>
      <w:r w:rsidRPr="00E42B12">
        <w:rPr>
          <w:rFonts w:ascii="Times New Roman" w:eastAsia="仿宋" w:hAnsi="Times New Roman" w:cs="Times New Roman"/>
          <w:b/>
          <w:color w:val="000000" w:themeColor="text1"/>
          <w:sz w:val="21"/>
          <w:szCs w:val="21"/>
        </w:rPr>
        <w:t>示范中心实验教学面向专业及学生情况</w:t>
      </w:r>
    </w:p>
    <w:tbl>
      <w:tblPr>
        <w:tblpPr w:leftFromText="180" w:rightFromText="180" w:vertAnchor="text" w:horzAnchor="margin" w:tblpXSpec="right" w:tblpY="3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3094"/>
        <w:gridCol w:w="2405"/>
        <w:gridCol w:w="846"/>
        <w:gridCol w:w="1089"/>
      </w:tblGrid>
      <w:tr w:rsidR="007635F0" w:rsidTr="005C1F8E">
        <w:trPr>
          <w:trHeight w:val="407"/>
        </w:trPr>
        <w:tc>
          <w:tcPr>
            <w:tcW w:w="846" w:type="dxa"/>
            <w:vMerge w:val="restart"/>
            <w:vAlign w:val="center"/>
          </w:tcPr>
          <w:p w:rsidR="007635F0" w:rsidRDefault="007635F0" w:rsidP="005C1F8E">
            <w:pPr>
              <w:adjustRightInd w:val="0"/>
              <w:snapToGrid w:val="0"/>
              <w:jc w:val="center"/>
              <w:rPr>
                <w:rFonts w:ascii="Times New Roman" w:eastAsia="楷体" w:hAnsi="Times New Roman" w:cs="Times New Roman"/>
                <w:b/>
                <w:color w:val="000000" w:themeColor="text1"/>
                <w:sz w:val="28"/>
                <w:szCs w:val="28"/>
              </w:rPr>
            </w:pPr>
            <w:r>
              <w:rPr>
                <w:rFonts w:ascii="Times New Roman" w:eastAsia="楷体" w:hAnsi="Times New Roman" w:cs="Times New Roman"/>
                <w:b/>
                <w:color w:val="000000" w:themeColor="text1"/>
                <w:sz w:val="28"/>
                <w:szCs w:val="28"/>
              </w:rPr>
              <w:t>序号</w:t>
            </w:r>
          </w:p>
        </w:tc>
        <w:tc>
          <w:tcPr>
            <w:tcW w:w="5499" w:type="dxa"/>
            <w:gridSpan w:val="2"/>
            <w:vAlign w:val="center"/>
          </w:tcPr>
          <w:p w:rsidR="007635F0" w:rsidRDefault="007635F0" w:rsidP="005C1F8E">
            <w:pPr>
              <w:adjustRightInd w:val="0"/>
              <w:snapToGrid w:val="0"/>
              <w:jc w:val="center"/>
              <w:rPr>
                <w:rFonts w:ascii="Times New Roman" w:eastAsia="楷体" w:hAnsi="Times New Roman" w:cs="Times New Roman"/>
                <w:b/>
                <w:color w:val="000000" w:themeColor="text1"/>
                <w:sz w:val="28"/>
                <w:szCs w:val="28"/>
              </w:rPr>
            </w:pPr>
            <w:r>
              <w:rPr>
                <w:rFonts w:ascii="Times New Roman" w:eastAsia="楷体" w:hAnsi="Times New Roman" w:cs="Times New Roman"/>
                <w:b/>
                <w:color w:val="000000" w:themeColor="text1"/>
                <w:sz w:val="28"/>
                <w:szCs w:val="28"/>
              </w:rPr>
              <w:t>面向的专业</w:t>
            </w:r>
          </w:p>
        </w:tc>
        <w:tc>
          <w:tcPr>
            <w:tcW w:w="846" w:type="dxa"/>
            <w:vMerge w:val="restart"/>
            <w:vAlign w:val="center"/>
          </w:tcPr>
          <w:p w:rsidR="007635F0" w:rsidRDefault="007635F0" w:rsidP="005C1F8E">
            <w:pPr>
              <w:adjustRightInd w:val="0"/>
              <w:snapToGrid w:val="0"/>
              <w:jc w:val="center"/>
              <w:rPr>
                <w:rFonts w:ascii="Times New Roman" w:eastAsia="楷体" w:hAnsi="Times New Roman" w:cs="Times New Roman"/>
                <w:b/>
                <w:color w:val="000000" w:themeColor="text1"/>
                <w:sz w:val="28"/>
                <w:szCs w:val="28"/>
              </w:rPr>
            </w:pPr>
            <w:r>
              <w:rPr>
                <w:rFonts w:ascii="Times New Roman" w:eastAsia="楷体" w:hAnsi="Times New Roman" w:cs="Times New Roman"/>
                <w:b/>
                <w:color w:val="000000" w:themeColor="text1"/>
                <w:sz w:val="28"/>
                <w:szCs w:val="28"/>
              </w:rPr>
              <w:t>学生人数</w:t>
            </w:r>
          </w:p>
        </w:tc>
        <w:tc>
          <w:tcPr>
            <w:tcW w:w="1089" w:type="dxa"/>
            <w:vMerge w:val="restart"/>
            <w:vAlign w:val="center"/>
          </w:tcPr>
          <w:p w:rsidR="007635F0" w:rsidRDefault="007635F0" w:rsidP="005C1F8E">
            <w:pPr>
              <w:adjustRightInd w:val="0"/>
              <w:snapToGrid w:val="0"/>
              <w:jc w:val="center"/>
              <w:rPr>
                <w:rFonts w:ascii="Times New Roman" w:eastAsia="楷体" w:hAnsi="Times New Roman" w:cs="Times New Roman"/>
                <w:b/>
                <w:color w:val="000000" w:themeColor="text1"/>
                <w:sz w:val="28"/>
                <w:szCs w:val="28"/>
              </w:rPr>
            </w:pPr>
            <w:r>
              <w:rPr>
                <w:rFonts w:ascii="Times New Roman" w:eastAsia="楷体" w:hAnsi="Times New Roman" w:cs="Times New Roman"/>
                <w:b/>
                <w:color w:val="000000" w:themeColor="text1"/>
                <w:sz w:val="28"/>
                <w:szCs w:val="28"/>
              </w:rPr>
              <w:t>人时数</w:t>
            </w:r>
          </w:p>
        </w:tc>
      </w:tr>
      <w:tr w:rsidR="007635F0" w:rsidTr="005C1F8E">
        <w:trPr>
          <w:trHeight w:val="407"/>
        </w:trPr>
        <w:tc>
          <w:tcPr>
            <w:tcW w:w="846" w:type="dxa"/>
            <w:vMerge/>
          </w:tcPr>
          <w:p w:rsidR="007635F0" w:rsidRDefault="007635F0" w:rsidP="005C1F8E">
            <w:pPr>
              <w:adjustRightInd w:val="0"/>
              <w:snapToGrid w:val="0"/>
              <w:rPr>
                <w:rFonts w:ascii="Times New Roman" w:eastAsia="楷体" w:hAnsi="Times New Roman" w:cs="Times New Roman"/>
                <w:b/>
                <w:bCs/>
                <w:color w:val="000000" w:themeColor="text1"/>
                <w:sz w:val="28"/>
                <w:szCs w:val="28"/>
              </w:rPr>
            </w:pPr>
          </w:p>
        </w:tc>
        <w:tc>
          <w:tcPr>
            <w:tcW w:w="3094" w:type="dxa"/>
            <w:vAlign w:val="center"/>
          </w:tcPr>
          <w:p w:rsidR="007635F0" w:rsidRDefault="007635F0" w:rsidP="005C1F8E">
            <w:pPr>
              <w:adjustRightInd w:val="0"/>
              <w:snapToGrid w:val="0"/>
              <w:jc w:val="center"/>
              <w:rPr>
                <w:rFonts w:ascii="Times New Roman" w:eastAsia="楷体" w:hAnsi="Times New Roman" w:cs="Times New Roman"/>
                <w:b/>
                <w:color w:val="000000" w:themeColor="text1"/>
                <w:sz w:val="28"/>
                <w:szCs w:val="28"/>
              </w:rPr>
            </w:pPr>
            <w:r>
              <w:rPr>
                <w:rFonts w:ascii="Times New Roman" w:eastAsia="楷体" w:hAnsi="Times New Roman" w:cs="Times New Roman"/>
                <w:b/>
                <w:color w:val="000000" w:themeColor="text1"/>
                <w:sz w:val="28"/>
                <w:szCs w:val="28"/>
              </w:rPr>
              <w:t>专业名称</w:t>
            </w:r>
          </w:p>
        </w:tc>
        <w:tc>
          <w:tcPr>
            <w:tcW w:w="2405" w:type="dxa"/>
            <w:vAlign w:val="center"/>
          </w:tcPr>
          <w:p w:rsidR="007635F0" w:rsidRDefault="007635F0" w:rsidP="005C1F8E">
            <w:pPr>
              <w:adjustRightInd w:val="0"/>
              <w:snapToGrid w:val="0"/>
              <w:jc w:val="center"/>
              <w:rPr>
                <w:rFonts w:ascii="Times New Roman" w:eastAsia="楷体" w:hAnsi="Times New Roman" w:cs="Times New Roman"/>
                <w:b/>
                <w:color w:val="000000" w:themeColor="text1"/>
                <w:sz w:val="28"/>
                <w:szCs w:val="28"/>
              </w:rPr>
            </w:pPr>
            <w:r>
              <w:rPr>
                <w:rFonts w:ascii="Times New Roman" w:eastAsia="楷体" w:hAnsi="Times New Roman" w:cs="Times New Roman"/>
                <w:b/>
                <w:color w:val="000000" w:themeColor="text1"/>
                <w:sz w:val="28"/>
                <w:szCs w:val="28"/>
              </w:rPr>
              <w:t>年级</w:t>
            </w:r>
          </w:p>
        </w:tc>
        <w:tc>
          <w:tcPr>
            <w:tcW w:w="846" w:type="dxa"/>
            <w:vMerge/>
          </w:tcPr>
          <w:p w:rsidR="007635F0" w:rsidRDefault="007635F0" w:rsidP="005C1F8E">
            <w:pPr>
              <w:adjustRightInd w:val="0"/>
              <w:snapToGrid w:val="0"/>
              <w:rPr>
                <w:rFonts w:ascii="Times New Roman" w:eastAsia="楷体" w:hAnsi="Times New Roman" w:cs="Times New Roman"/>
                <w:b/>
                <w:bCs/>
                <w:color w:val="000000" w:themeColor="text1"/>
                <w:sz w:val="28"/>
                <w:szCs w:val="28"/>
              </w:rPr>
            </w:pPr>
          </w:p>
        </w:tc>
        <w:tc>
          <w:tcPr>
            <w:tcW w:w="1089" w:type="dxa"/>
            <w:vMerge/>
          </w:tcPr>
          <w:p w:rsidR="007635F0" w:rsidRDefault="007635F0" w:rsidP="005C1F8E">
            <w:pPr>
              <w:adjustRightInd w:val="0"/>
              <w:snapToGrid w:val="0"/>
              <w:rPr>
                <w:rFonts w:ascii="Times New Roman" w:eastAsia="楷体" w:hAnsi="Times New Roman" w:cs="Times New Roman"/>
                <w:b/>
                <w:bCs/>
                <w:color w:val="000000" w:themeColor="text1"/>
                <w:sz w:val="28"/>
                <w:szCs w:val="28"/>
              </w:rPr>
            </w:pPr>
          </w:p>
        </w:tc>
      </w:tr>
      <w:tr w:rsidR="007635F0" w:rsidTr="005C1F8E">
        <w:trPr>
          <w:trHeight w:val="407"/>
        </w:trPr>
        <w:tc>
          <w:tcPr>
            <w:tcW w:w="846"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1</w:t>
            </w:r>
          </w:p>
        </w:tc>
        <w:tc>
          <w:tcPr>
            <w:tcW w:w="3094"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无机非金属材料工程</w:t>
            </w:r>
          </w:p>
        </w:tc>
        <w:tc>
          <w:tcPr>
            <w:tcW w:w="2405" w:type="dxa"/>
            <w:vAlign w:val="center"/>
          </w:tcPr>
          <w:p w:rsidR="007635F0" w:rsidRDefault="007635F0" w:rsidP="005C1F8E">
            <w:pPr>
              <w:adjustRightInd w:val="0"/>
              <w:snapToGrid w:val="0"/>
              <w:jc w:val="left"/>
              <w:rPr>
                <w:rFonts w:ascii="Times New Roman" w:eastAsia="楷体" w:hAnsi="Times New Roman" w:cs="Times New Roman"/>
                <w:bCs/>
                <w:color w:val="000000" w:themeColor="text1"/>
                <w:sz w:val="28"/>
                <w:szCs w:val="28"/>
              </w:rPr>
            </w:pPr>
            <w:r>
              <w:rPr>
                <w:rFonts w:ascii="楷体" w:eastAsia="楷体" w:hAnsi="楷体" w:cs="Times New Roman" w:hint="eastAsia"/>
                <w:bCs/>
                <w:color w:val="000000" w:themeColor="text1"/>
                <w:sz w:val="28"/>
                <w:szCs w:val="28"/>
              </w:rPr>
              <w:t>2018级、2017级</w:t>
            </w:r>
          </w:p>
        </w:tc>
        <w:tc>
          <w:tcPr>
            <w:tcW w:w="846"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楷体" w:eastAsia="楷体" w:hAnsi="楷体" w:cs="Times New Roman"/>
                <w:bCs/>
                <w:color w:val="000000" w:themeColor="text1"/>
                <w:sz w:val="28"/>
                <w:szCs w:val="28"/>
              </w:rPr>
              <w:t>67</w:t>
            </w:r>
          </w:p>
        </w:tc>
        <w:tc>
          <w:tcPr>
            <w:tcW w:w="1089"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楷体" w:eastAsia="楷体" w:hAnsi="楷体" w:cs="Times New Roman" w:hint="eastAsia"/>
                <w:bCs/>
                <w:color w:val="000000" w:themeColor="text1"/>
                <w:sz w:val="28"/>
                <w:szCs w:val="28"/>
              </w:rPr>
              <w:t>2245</w:t>
            </w:r>
          </w:p>
        </w:tc>
      </w:tr>
      <w:tr w:rsidR="007635F0" w:rsidTr="005C1F8E">
        <w:trPr>
          <w:trHeight w:val="449"/>
        </w:trPr>
        <w:tc>
          <w:tcPr>
            <w:tcW w:w="846"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2</w:t>
            </w:r>
          </w:p>
        </w:tc>
        <w:tc>
          <w:tcPr>
            <w:tcW w:w="3094"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生物医学工程</w:t>
            </w:r>
          </w:p>
        </w:tc>
        <w:tc>
          <w:tcPr>
            <w:tcW w:w="2405" w:type="dxa"/>
            <w:vAlign w:val="center"/>
          </w:tcPr>
          <w:p w:rsidR="007635F0" w:rsidRDefault="007635F0" w:rsidP="005C1F8E">
            <w:pPr>
              <w:adjustRightInd w:val="0"/>
              <w:snapToGrid w:val="0"/>
              <w:jc w:val="left"/>
              <w:rPr>
                <w:rFonts w:ascii="Times New Roman" w:eastAsia="楷体" w:hAnsi="Times New Roman" w:cs="Times New Roman"/>
                <w:bCs/>
                <w:color w:val="000000" w:themeColor="text1"/>
                <w:sz w:val="28"/>
                <w:szCs w:val="28"/>
              </w:rPr>
            </w:pPr>
            <w:r>
              <w:rPr>
                <w:rFonts w:ascii="楷体" w:eastAsia="楷体" w:hAnsi="楷体" w:cs="Times New Roman" w:hint="eastAsia"/>
                <w:bCs/>
                <w:color w:val="000000" w:themeColor="text1"/>
                <w:sz w:val="28"/>
                <w:szCs w:val="28"/>
              </w:rPr>
              <w:t>2019级、2018级、2017级</w:t>
            </w:r>
          </w:p>
        </w:tc>
        <w:tc>
          <w:tcPr>
            <w:tcW w:w="846"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楷体" w:eastAsia="楷体" w:hAnsi="楷体" w:cs="Times New Roman"/>
                <w:bCs/>
                <w:color w:val="000000" w:themeColor="text1"/>
                <w:sz w:val="28"/>
                <w:szCs w:val="28"/>
              </w:rPr>
              <w:t>147</w:t>
            </w:r>
          </w:p>
        </w:tc>
        <w:tc>
          <w:tcPr>
            <w:tcW w:w="1089"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楷体" w:eastAsia="楷体" w:hAnsi="楷体" w:cs="Times New Roman" w:hint="eastAsia"/>
                <w:bCs/>
                <w:color w:val="000000" w:themeColor="text1"/>
                <w:sz w:val="28"/>
                <w:szCs w:val="28"/>
              </w:rPr>
              <w:t>7384</w:t>
            </w:r>
          </w:p>
        </w:tc>
      </w:tr>
      <w:tr w:rsidR="007635F0" w:rsidTr="005C1F8E">
        <w:trPr>
          <w:trHeight w:val="407"/>
        </w:trPr>
        <w:tc>
          <w:tcPr>
            <w:tcW w:w="846"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3</w:t>
            </w:r>
          </w:p>
        </w:tc>
        <w:tc>
          <w:tcPr>
            <w:tcW w:w="3094"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金属材料工程</w:t>
            </w:r>
          </w:p>
        </w:tc>
        <w:tc>
          <w:tcPr>
            <w:tcW w:w="2405" w:type="dxa"/>
            <w:vAlign w:val="center"/>
          </w:tcPr>
          <w:p w:rsidR="007635F0" w:rsidRDefault="007635F0" w:rsidP="005C1F8E">
            <w:pPr>
              <w:adjustRightInd w:val="0"/>
              <w:snapToGrid w:val="0"/>
              <w:jc w:val="left"/>
              <w:rPr>
                <w:rFonts w:ascii="Times New Roman" w:eastAsia="楷体" w:hAnsi="Times New Roman" w:cs="Times New Roman"/>
                <w:bCs/>
                <w:color w:val="000000" w:themeColor="text1"/>
                <w:sz w:val="28"/>
                <w:szCs w:val="28"/>
              </w:rPr>
            </w:pPr>
            <w:r>
              <w:rPr>
                <w:rFonts w:ascii="楷体" w:eastAsia="楷体" w:hAnsi="楷体" w:cs="Times New Roman" w:hint="eastAsia"/>
                <w:bCs/>
                <w:color w:val="000000" w:themeColor="text1"/>
                <w:sz w:val="28"/>
                <w:szCs w:val="28"/>
              </w:rPr>
              <w:t>2018级、2017级</w:t>
            </w:r>
          </w:p>
        </w:tc>
        <w:tc>
          <w:tcPr>
            <w:tcW w:w="846"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楷体" w:eastAsia="楷体" w:hAnsi="楷体" w:cs="Times New Roman" w:hint="eastAsia"/>
                <w:bCs/>
                <w:color w:val="000000" w:themeColor="text1"/>
                <w:sz w:val="28"/>
                <w:szCs w:val="28"/>
              </w:rPr>
              <w:t>98</w:t>
            </w:r>
          </w:p>
        </w:tc>
        <w:tc>
          <w:tcPr>
            <w:tcW w:w="1089"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楷体" w:eastAsia="楷体" w:hAnsi="楷体" w:cs="Times New Roman" w:hint="eastAsia"/>
                <w:bCs/>
                <w:color w:val="000000" w:themeColor="text1"/>
                <w:sz w:val="28"/>
                <w:szCs w:val="28"/>
              </w:rPr>
              <w:t>8934</w:t>
            </w:r>
          </w:p>
        </w:tc>
      </w:tr>
      <w:tr w:rsidR="007635F0" w:rsidTr="005C1F8E">
        <w:trPr>
          <w:trHeight w:val="407"/>
        </w:trPr>
        <w:tc>
          <w:tcPr>
            <w:tcW w:w="846"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4</w:t>
            </w:r>
          </w:p>
        </w:tc>
        <w:tc>
          <w:tcPr>
            <w:tcW w:w="3094"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材料物理</w:t>
            </w:r>
          </w:p>
        </w:tc>
        <w:tc>
          <w:tcPr>
            <w:tcW w:w="2405" w:type="dxa"/>
            <w:vAlign w:val="center"/>
          </w:tcPr>
          <w:p w:rsidR="007635F0" w:rsidRDefault="007635F0" w:rsidP="005C1F8E">
            <w:pPr>
              <w:adjustRightInd w:val="0"/>
              <w:snapToGrid w:val="0"/>
              <w:jc w:val="left"/>
              <w:rPr>
                <w:rFonts w:ascii="Times New Roman" w:eastAsia="楷体" w:hAnsi="Times New Roman" w:cs="Times New Roman"/>
                <w:bCs/>
                <w:color w:val="000000" w:themeColor="text1"/>
                <w:sz w:val="28"/>
                <w:szCs w:val="28"/>
              </w:rPr>
            </w:pPr>
            <w:r>
              <w:rPr>
                <w:rFonts w:ascii="楷体" w:eastAsia="楷体" w:hAnsi="楷体" w:cs="Times New Roman" w:hint="eastAsia"/>
                <w:bCs/>
                <w:color w:val="000000" w:themeColor="text1"/>
                <w:sz w:val="28"/>
                <w:szCs w:val="28"/>
              </w:rPr>
              <w:t>2017级</w:t>
            </w:r>
          </w:p>
        </w:tc>
        <w:tc>
          <w:tcPr>
            <w:tcW w:w="846"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楷体" w:eastAsia="楷体" w:hAnsi="楷体" w:cs="Times New Roman" w:hint="eastAsia"/>
                <w:bCs/>
                <w:color w:val="000000" w:themeColor="text1"/>
                <w:sz w:val="28"/>
                <w:szCs w:val="28"/>
              </w:rPr>
              <w:t>34</w:t>
            </w:r>
          </w:p>
        </w:tc>
        <w:tc>
          <w:tcPr>
            <w:tcW w:w="1089"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楷体" w:eastAsia="楷体" w:hAnsi="楷体" w:cs="Times New Roman" w:hint="eastAsia"/>
                <w:bCs/>
                <w:color w:val="000000" w:themeColor="text1"/>
                <w:sz w:val="28"/>
                <w:szCs w:val="28"/>
              </w:rPr>
              <w:t>8143</w:t>
            </w:r>
          </w:p>
        </w:tc>
      </w:tr>
      <w:tr w:rsidR="007635F0" w:rsidTr="005C1F8E">
        <w:trPr>
          <w:trHeight w:val="407"/>
        </w:trPr>
        <w:tc>
          <w:tcPr>
            <w:tcW w:w="846"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5</w:t>
            </w:r>
          </w:p>
        </w:tc>
        <w:tc>
          <w:tcPr>
            <w:tcW w:w="3094"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材料化学</w:t>
            </w:r>
          </w:p>
        </w:tc>
        <w:tc>
          <w:tcPr>
            <w:tcW w:w="2405" w:type="dxa"/>
            <w:vAlign w:val="center"/>
          </w:tcPr>
          <w:p w:rsidR="007635F0" w:rsidRDefault="007635F0" w:rsidP="005C1F8E">
            <w:pPr>
              <w:adjustRightInd w:val="0"/>
              <w:snapToGrid w:val="0"/>
              <w:jc w:val="left"/>
              <w:rPr>
                <w:rFonts w:ascii="Times New Roman" w:eastAsia="楷体" w:hAnsi="Times New Roman" w:cs="Times New Roman"/>
                <w:bCs/>
                <w:color w:val="000000" w:themeColor="text1"/>
                <w:sz w:val="28"/>
                <w:szCs w:val="28"/>
              </w:rPr>
            </w:pPr>
            <w:r>
              <w:rPr>
                <w:rFonts w:ascii="楷体" w:eastAsia="楷体" w:hAnsi="楷体" w:cs="Times New Roman" w:hint="eastAsia"/>
                <w:bCs/>
                <w:color w:val="000000" w:themeColor="text1"/>
                <w:sz w:val="28"/>
                <w:szCs w:val="28"/>
              </w:rPr>
              <w:t>2017级</w:t>
            </w:r>
          </w:p>
        </w:tc>
        <w:tc>
          <w:tcPr>
            <w:tcW w:w="846"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楷体" w:eastAsia="楷体" w:hAnsi="楷体" w:cs="Times New Roman" w:hint="eastAsia"/>
                <w:bCs/>
                <w:color w:val="000000" w:themeColor="text1"/>
                <w:sz w:val="28"/>
                <w:szCs w:val="28"/>
              </w:rPr>
              <w:t>30</w:t>
            </w:r>
          </w:p>
        </w:tc>
        <w:tc>
          <w:tcPr>
            <w:tcW w:w="1089"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楷体" w:eastAsia="楷体" w:hAnsi="楷体" w:cs="Times New Roman" w:hint="eastAsia"/>
                <w:bCs/>
                <w:color w:val="000000" w:themeColor="text1"/>
                <w:sz w:val="28"/>
                <w:szCs w:val="28"/>
              </w:rPr>
              <w:t>7185</w:t>
            </w:r>
          </w:p>
        </w:tc>
      </w:tr>
      <w:tr w:rsidR="007635F0" w:rsidTr="005C1F8E">
        <w:trPr>
          <w:trHeight w:val="407"/>
        </w:trPr>
        <w:tc>
          <w:tcPr>
            <w:tcW w:w="846"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6</w:t>
            </w:r>
          </w:p>
        </w:tc>
        <w:tc>
          <w:tcPr>
            <w:tcW w:w="3094"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新能源材料与器件</w:t>
            </w:r>
          </w:p>
        </w:tc>
        <w:tc>
          <w:tcPr>
            <w:tcW w:w="2405" w:type="dxa"/>
            <w:vAlign w:val="center"/>
          </w:tcPr>
          <w:p w:rsidR="007635F0" w:rsidRDefault="007635F0" w:rsidP="005C1F8E">
            <w:pPr>
              <w:adjustRightInd w:val="0"/>
              <w:snapToGrid w:val="0"/>
              <w:jc w:val="left"/>
              <w:rPr>
                <w:rFonts w:ascii="Times New Roman" w:eastAsia="楷体" w:hAnsi="Times New Roman" w:cs="Times New Roman"/>
                <w:bCs/>
                <w:color w:val="000000" w:themeColor="text1"/>
                <w:sz w:val="28"/>
                <w:szCs w:val="28"/>
              </w:rPr>
            </w:pPr>
            <w:r>
              <w:rPr>
                <w:rFonts w:ascii="楷体" w:eastAsia="楷体" w:hAnsi="楷体" w:cs="Times New Roman" w:hint="eastAsia"/>
                <w:bCs/>
                <w:color w:val="000000" w:themeColor="text1"/>
                <w:sz w:val="28"/>
                <w:szCs w:val="28"/>
              </w:rPr>
              <w:t>2018级、2017级</w:t>
            </w:r>
          </w:p>
        </w:tc>
        <w:tc>
          <w:tcPr>
            <w:tcW w:w="846"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楷体" w:eastAsia="楷体" w:hAnsi="楷体" w:cs="Times New Roman" w:hint="eastAsia"/>
                <w:bCs/>
                <w:color w:val="000000" w:themeColor="text1"/>
                <w:sz w:val="28"/>
                <w:szCs w:val="28"/>
              </w:rPr>
              <w:t>63</w:t>
            </w:r>
          </w:p>
        </w:tc>
        <w:tc>
          <w:tcPr>
            <w:tcW w:w="1089"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楷体" w:eastAsia="楷体" w:hAnsi="楷体" w:cs="Times New Roman" w:hint="eastAsia"/>
                <w:bCs/>
                <w:color w:val="000000" w:themeColor="text1"/>
                <w:sz w:val="28"/>
                <w:szCs w:val="28"/>
              </w:rPr>
              <w:t>4715</w:t>
            </w:r>
          </w:p>
        </w:tc>
      </w:tr>
      <w:tr w:rsidR="007635F0" w:rsidTr="005C1F8E">
        <w:trPr>
          <w:trHeight w:val="407"/>
        </w:trPr>
        <w:tc>
          <w:tcPr>
            <w:tcW w:w="846"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7</w:t>
            </w:r>
          </w:p>
        </w:tc>
        <w:tc>
          <w:tcPr>
            <w:tcW w:w="3094"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高分子科学与工程</w:t>
            </w:r>
          </w:p>
        </w:tc>
        <w:tc>
          <w:tcPr>
            <w:tcW w:w="2405" w:type="dxa"/>
            <w:vAlign w:val="center"/>
          </w:tcPr>
          <w:p w:rsidR="007635F0" w:rsidRDefault="007635F0" w:rsidP="005C1F8E">
            <w:pPr>
              <w:adjustRightInd w:val="0"/>
              <w:snapToGrid w:val="0"/>
              <w:jc w:val="left"/>
              <w:rPr>
                <w:rFonts w:ascii="Times New Roman" w:eastAsia="楷体" w:hAnsi="Times New Roman" w:cs="Times New Roman"/>
                <w:bCs/>
                <w:color w:val="000000" w:themeColor="text1"/>
                <w:sz w:val="28"/>
                <w:szCs w:val="28"/>
              </w:rPr>
            </w:pPr>
            <w:r>
              <w:rPr>
                <w:rFonts w:ascii="楷体" w:eastAsia="楷体" w:hAnsi="楷体" w:cs="Times New Roman" w:hint="eastAsia"/>
                <w:bCs/>
                <w:color w:val="000000" w:themeColor="text1"/>
                <w:sz w:val="28"/>
                <w:szCs w:val="28"/>
              </w:rPr>
              <w:t>2018级、201</w:t>
            </w:r>
            <w:r>
              <w:rPr>
                <w:rFonts w:ascii="楷体" w:eastAsia="楷体" w:hAnsi="楷体" w:cs="Times New Roman"/>
                <w:bCs/>
                <w:color w:val="000000" w:themeColor="text1"/>
                <w:sz w:val="28"/>
                <w:szCs w:val="28"/>
              </w:rPr>
              <w:t>7</w:t>
            </w:r>
            <w:r>
              <w:rPr>
                <w:rFonts w:ascii="楷体" w:eastAsia="楷体" w:hAnsi="楷体" w:cs="Times New Roman" w:hint="eastAsia"/>
                <w:bCs/>
                <w:color w:val="000000" w:themeColor="text1"/>
                <w:sz w:val="28"/>
                <w:szCs w:val="28"/>
              </w:rPr>
              <w:t>级</w:t>
            </w:r>
          </w:p>
        </w:tc>
        <w:tc>
          <w:tcPr>
            <w:tcW w:w="846"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1284</w:t>
            </w:r>
          </w:p>
        </w:tc>
        <w:tc>
          <w:tcPr>
            <w:tcW w:w="1089"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hint="eastAsia"/>
                <w:bCs/>
                <w:color w:val="000000" w:themeColor="text1"/>
                <w:sz w:val="28"/>
                <w:szCs w:val="28"/>
              </w:rPr>
              <w:t>5</w:t>
            </w:r>
            <w:r>
              <w:rPr>
                <w:rFonts w:ascii="Times New Roman" w:eastAsia="楷体" w:hAnsi="Times New Roman" w:cs="Times New Roman"/>
                <w:bCs/>
                <w:color w:val="000000" w:themeColor="text1"/>
                <w:sz w:val="28"/>
                <w:szCs w:val="28"/>
              </w:rPr>
              <w:t>9520</w:t>
            </w:r>
          </w:p>
        </w:tc>
      </w:tr>
      <w:tr w:rsidR="007635F0" w:rsidTr="005C1F8E">
        <w:trPr>
          <w:trHeight w:val="407"/>
        </w:trPr>
        <w:tc>
          <w:tcPr>
            <w:tcW w:w="846"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合计</w:t>
            </w:r>
          </w:p>
        </w:tc>
        <w:tc>
          <w:tcPr>
            <w:tcW w:w="3094"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p>
        </w:tc>
        <w:tc>
          <w:tcPr>
            <w:tcW w:w="2405"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p>
        </w:tc>
        <w:tc>
          <w:tcPr>
            <w:tcW w:w="846"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hint="eastAsia"/>
                <w:bCs/>
                <w:color w:val="000000" w:themeColor="text1"/>
                <w:sz w:val="28"/>
                <w:szCs w:val="28"/>
              </w:rPr>
              <w:t>1</w:t>
            </w:r>
            <w:r>
              <w:rPr>
                <w:rFonts w:ascii="Times New Roman" w:eastAsia="楷体" w:hAnsi="Times New Roman" w:cs="Times New Roman"/>
                <w:bCs/>
                <w:color w:val="000000" w:themeColor="text1"/>
                <w:sz w:val="28"/>
                <w:szCs w:val="28"/>
              </w:rPr>
              <w:t>723</w:t>
            </w:r>
          </w:p>
        </w:tc>
        <w:tc>
          <w:tcPr>
            <w:tcW w:w="1089" w:type="dxa"/>
            <w:vAlign w:val="center"/>
          </w:tcPr>
          <w:p w:rsidR="007635F0" w:rsidRDefault="007635F0" w:rsidP="005C1F8E">
            <w:pPr>
              <w:adjustRightInd w:val="0"/>
              <w:snapToGrid w:val="0"/>
              <w:jc w:val="center"/>
              <w:rPr>
                <w:rFonts w:ascii="Times New Roman" w:eastAsia="楷体" w:hAnsi="Times New Roman" w:cs="Times New Roman"/>
                <w:bCs/>
                <w:color w:val="000000" w:themeColor="text1"/>
                <w:sz w:val="28"/>
                <w:szCs w:val="28"/>
              </w:rPr>
            </w:pPr>
            <w:r>
              <w:rPr>
                <w:rFonts w:ascii="Times New Roman" w:eastAsia="楷体" w:hAnsi="Times New Roman" w:cs="Times New Roman" w:hint="eastAsia"/>
                <w:bCs/>
                <w:color w:val="000000" w:themeColor="text1"/>
                <w:sz w:val="28"/>
                <w:szCs w:val="28"/>
              </w:rPr>
              <w:t>9</w:t>
            </w:r>
            <w:r>
              <w:rPr>
                <w:rFonts w:ascii="Times New Roman" w:eastAsia="楷体" w:hAnsi="Times New Roman" w:cs="Times New Roman"/>
                <w:bCs/>
                <w:color w:val="000000" w:themeColor="text1"/>
                <w:sz w:val="28"/>
                <w:szCs w:val="28"/>
              </w:rPr>
              <w:t>8126</w:t>
            </w:r>
          </w:p>
        </w:tc>
      </w:tr>
    </w:tbl>
    <w:p w:rsidR="007635F0" w:rsidRDefault="007635F0" w:rsidP="007635F0">
      <w:pPr>
        <w:rPr>
          <w:rFonts w:ascii="Times New Roman" w:eastAsia="楷体" w:hAnsi="Times New Roman" w:cs="Times New Roman"/>
          <w:color w:val="000000" w:themeColor="text1"/>
          <w:sz w:val="28"/>
          <w:szCs w:val="28"/>
        </w:rPr>
      </w:pPr>
    </w:p>
    <w:p w:rsidR="007635F0" w:rsidRDefault="007635F0" w:rsidP="007635F0">
      <w:pPr>
        <w:adjustRightInd w:val="0"/>
        <w:snapToGrid w:val="0"/>
        <w:ind w:firstLineChars="200" w:firstLine="562"/>
        <w:rPr>
          <w:rFonts w:ascii="Times New Roman" w:eastAsia="楷体" w:hAnsi="Times New Roman" w:cs="Times New Roman"/>
          <w:b/>
          <w:color w:val="000000" w:themeColor="text1"/>
          <w:sz w:val="28"/>
          <w:szCs w:val="28"/>
        </w:rPr>
      </w:pPr>
    </w:p>
    <w:p w:rsidR="007635F0" w:rsidRDefault="007635F0" w:rsidP="007635F0">
      <w:pPr>
        <w:adjustRightInd w:val="0"/>
        <w:snapToGrid w:val="0"/>
        <w:ind w:firstLineChars="200" w:firstLine="562"/>
        <w:rPr>
          <w:rFonts w:ascii="Times New Roman" w:eastAsia="楷体" w:hAnsi="Times New Roman" w:cs="Times New Roman"/>
          <w:b/>
          <w:color w:val="000000" w:themeColor="text1"/>
          <w:sz w:val="28"/>
          <w:szCs w:val="28"/>
        </w:rPr>
      </w:pPr>
    </w:p>
    <w:p w:rsidR="007635F0" w:rsidRDefault="007635F0" w:rsidP="007635F0">
      <w:pPr>
        <w:rPr>
          <w:rFonts w:ascii="Times New Roman" w:eastAsia="楷体" w:hAnsi="Times New Roman" w:cs="Times New Roman"/>
          <w:b/>
          <w:color w:val="000000" w:themeColor="text1"/>
          <w:sz w:val="28"/>
          <w:szCs w:val="28"/>
        </w:rPr>
      </w:pPr>
      <w:r>
        <w:rPr>
          <w:rFonts w:ascii="Times New Roman" w:eastAsia="楷体" w:hAnsi="Times New Roman" w:cs="Times New Roman"/>
          <w:b/>
          <w:color w:val="000000" w:themeColor="text1"/>
          <w:sz w:val="28"/>
          <w:szCs w:val="28"/>
        </w:rPr>
        <w:lastRenderedPageBreak/>
        <w:t>（二）人才培养成效评价等</w:t>
      </w:r>
    </w:p>
    <w:p w:rsidR="007635F0" w:rsidRDefault="007635F0" w:rsidP="007635F0">
      <w:pPr>
        <w:adjustRightInd w:val="0"/>
        <w:snapToGrid w:val="0"/>
        <w:ind w:firstLineChars="200" w:firstLine="562"/>
        <w:rPr>
          <w:rFonts w:ascii="Times New Roman" w:eastAsia="楷体" w:hAnsi="Times New Roman" w:cs="Times New Roman"/>
          <w:b/>
          <w:color w:val="000000" w:themeColor="text1"/>
          <w:sz w:val="28"/>
          <w:szCs w:val="28"/>
        </w:rPr>
      </w:pPr>
      <w:r>
        <w:rPr>
          <w:rFonts w:ascii="Times New Roman" w:eastAsia="楷体" w:hAnsi="Times New Roman" w:cs="Times New Roman"/>
          <w:b/>
          <w:color w:val="000000" w:themeColor="text1"/>
          <w:sz w:val="28"/>
          <w:szCs w:val="28"/>
        </w:rPr>
        <w:t>1.</w:t>
      </w:r>
      <w:r>
        <w:rPr>
          <w:rFonts w:ascii="Times New Roman" w:eastAsia="楷体" w:hAnsi="Times New Roman" w:cs="Times New Roman"/>
          <w:b/>
          <w:color w:val="000000" w:themeColor="text1"/>
          <w:sz w:val="28"/>
          <w:szCs w:val="28"/>
        </w:rPr>
        <w:t>对本科实验教学成效的评价</w:t>
      </w:r>
    </w:p>
    <w:p w:rsidR="007635F0" w:rsidRDefault="007635F0" w:rsidP="007635F0">
      <w:pPr>
        <w:adjustRightInd w:val="0"/>
        <w:snapToGrid w:val="0"/>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color w:val="000000" w:themeColor="text1"/>
          <w:sz w:val="28"/>
          <w:szCs w:val="28"/>
        </w:rPr>
        <w:t>中心建有教学过程质量监控机制，对实验教学环节有明确的质量要求，为高水平人才培养提供条件支撑。</w:t>
      </w:r>
    </w:p>
    <w:p w:rsidR="007635F0" w:rsidRDefault="007635F0" w:rsidP="007635F0">
      <w:pPr>
        <w:adjustRightInd w:val="0"/>
        <w:snapToGrid w:val="0"/>
        <w:ind w:firstLineChars="200" w:firstLine="562"/>
        <w:rPr>
          <w:rFonts w:ascii="Times New Roman" w:eastAsia="楷体" w:hAnsi="Times New Roman" w:cs="Times New Roman"/>
          <w:b/>
          <w:color w:val="000000" w:themeColor="text1"/>
          <w:sz w:val="28"/>
          <w:szCs w:val="28"/>
        </w:rPr>
      </w:pPr>
      <w:r>
        <w:rPr>
          <w:rFonts w:ascii="Times New Roman" w:eastAsia="楷体" w:hAnsi="Times New Roman" w:cs="Times New Roman"/>
          <w:b/>
          <w:color w:val="000000" w:themeColor="text1"/>
          <w:sz w:val="28"/>
          <w:szCs w:val="28"/>
        </w:rPr>
        <w:t>2.</w:t>
      </w:r>
      <w:r>
        <w:rPr>
          <w:rFonts w:ascii="Times New Roman" w:eastAsia="楷体" w:hAnsi="Times New Roman" w:cs="Times New Roman"/>
          <w:b/>
          <w:color w:val="000000" w:themeColor="text1"/>
          <w:sz w:val="28"/>
          <w:szCs w:val="28"/>
        </w:rPr>
        <w:t>本科生获国家级、省部级等大学生创新实验计划</w:t>
      </w:r>
      <w:r>
        <w:rPr>
          <w:rFonts w:ascii="Times New Roman" w:eastAsia="楷体" w:hAnsi="Times New Roman" w:cs="Times New Roman"/>
          <w:b/>
          <w:color w:val="000000" w:themeColor="text1"/>
          <w:sz w:val="28"/>
          <w:szCs w:val="28"/>
        </w:rPr>
        <w:t>150</w:t>
      </w:r>
      <w:r>
        <w:rPr>
          <w:rFonts w:ascii="Times New Roman" w:eastAsia="楷体" w:hAnsi="Times New Roman" w:cs="Times New Roman"/>
          <w:b/>
          <w:color w:val="000000" w:themeColor="text1"/>
          <w:sz w:val="28"/>
          <w:szCs w:val="28"/>
        </w:rPr>
        <w:t>项</w:t>
      </w:r>
    </w:p>
    <w:p w:rsidR="007635F0" w:rsidRDefault="007635F0" w:rsidP="007635F0">
      <w:pPr>
        <w:adjustRightInd w:val="0"/>
        <w:snapToGrid w:val="0"/>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color w:val="000000" w:themeColor="text1"/>
          <w:sz w:val="28"/>
          <w:szCs w:val="28"/>
        </w:rPr>
        <w:t>2020</w:t>
      </w:r>
      <w:r>
        <w:rPr>
          <w:rFonts w:ascii="Times New Roman" w:eastAsia="楷体" w:hAnsi="Times New Roman" w:cs="Times New Roman"/>
          <w:color w:val="000000" w:themeColor="text1"/>
          <w:sz w:val="28"/>
          <w:szCs w:val="28"/>
        </w:rPr>
        <w:t>年中心支持本科生创新实验计划</w:t>
      </w:r>
      <w:r>
        <w:rPr>
          <w:rFonts w:ascii="Times New Roman" w:eastAsia="楷体" w:hAnsi="Times New Roman" w:cs="Times New Roman"/>
          <w:color w:val="000000" w:themeColor="text1"/>
          <w:sz w:val="28"/>
          <w:szCs w:val="28"/>
        </w:rPr>
        <w:t>150</w:t>
      </w:r>
      <w:r>
        <w:rPr>
          <w:rFonts w:ascii="Times New Roman" w:eastAsia="楷体" w:hAnsi="Times New Roman" w:cs="Times New Roman"/>
          <w:color w:val="000000" w:themeColor="text1"/>
          <w:sz w:val="28"/>
          <w:szCs w:val="28"/>
        </w:rPr>
        <w:t>项，其中，国家级</w:t>
      </w:r>
      <w:r>
        <w:rPr>
          <w:rFonts w:ascii="Times New Roman" w:eastAsia="楷体" w:hAnsi="Times New Roman" w:cs="Times New Roman"/>
          <w:color w:val="000000" w:themeColor="text1"/>
          <w:sz w:val="28"/>
          <w:szCs w:val="28"/>
        </w:rPr>
        <w:t>6</w:t>
      </w:r>
      <w:r>
        <w:rPr>
          <w:rFonts w:ascii="Times New Roman" w:eastAsia="楷体" w:hAnsi="Times New Roman" w:cs="Times New Roman"/>
          <w:color w:val="000000" w:themeColor="text1"/>
          <w:sz w:val="28"/>
          <w:szCs w:val="28"/>
        </w:rPr>
        <w:t>项，省级</w:t>
      </w:r>
      <w:r>
        <w:rPr>
          <w:rFonts w:ascii="Times New Roman" w:eastAsia="楷体" w:hAnsi="Times New Roman" w:cs="Times New Roman"/>
          <w:color w:val="000000" w:themeColor="text1"/>
          <w:sz w:val="28"/>
          <w:szCs w:val="28"/>
        </w:rPr>
        <w:t>12</w:t>
      </w:r>
      <w:r>
        <w:rPr>
          <w:rFonts w:ascii="Times New Roman" w:eastAsia="楷体" w:hAnsi="Times New Roman" w:cs="Times New Roman"/>
          <w:color w:val="000000" w:themeColor="text1"/>
          <w:sz w:val="28"/>
          <w:szCs w:val="28"/>
        </w:rPr>
        <w:t>项，校</w:t>
      </w:r>
      <w:r>
        <w:rPr>
          <w:rFonts w:ascii="Times New Roman" w:eastAsia="楷体" w:hAnsi="Times New Roman" w:cs="Times New Roman" w:hint="eastAsia"/>
          <w:color w:val="000000" w:themeColor="text1"/>
          <w:sz w:val="28"/>
          <w:szCs w:val="28"/>
        </w:rPr>
        <w:t>院</w:t>
      </w:r>
      <w:r>
        <w:rPr>
          <w:rFonts w:ascii="Times New Roman" w:eastAsia="楷体" w:hAnsi="Times New Roman" w:cs="Times New Roman"/>
          <w:color w:val="000000" w:themeColor="text1"/>
          <w:sz w:val="28"/>
          <w:szCs w:val="28"/>
        </w:rPr>
        <w:t>级</w:t>
      </w:r>
      <w:r>
        <w:rPr>
          <w:rFonts w:ascii="Times New Roman" w:eastAsia="楷体" w:hAnsi="Times New Roman" w:cs="Times New Roman"/>
          <w:color w:val="000000" w:themeColor="text1"/>
          <w:sz w:val="28"/>
          <w:szCs w:val="28"/>
        </w:rPr>
        <w:t>132</w:t>
      </w:r>
      <w:r>
        <w:rPr>
          <w:rFonts w:ascii="Times New Roman" w:eastAsia="楷体" w:hAnsi="Times New Roman" w:cs="Times New Roman"/>
          <w:color w:val="000000" w:themeColor="text1"/>
          <w:sz w:val="28"/>
          <w:szCs w:val="28"/>
        </w:rPr>
        <w:t>项，参与学生</w:t>
      </w:r>
      <w:r>
        <w:rPr>
          <w:rFonts w:ascii="Times New Roman" w:eastAsia="楷体" w:hAnsi="Times New Roman" w:cs="Times New Roman"/>
          <w:color w:val="000000" w:themeColor="text1"/>
          <w:sz w:val="28"/>
          <w:szCs w:val="28"/>
        </w:rPr>
        <w:t>491</w:t>
      </w:r>
      <w:r>
        <w:rPr>
          <w:rFonts w:ascii="Times New Roman" w:eastAsia="楷体" w:hAnsi="Times New Roman" w:cs="Times New Roman"/>
          <w:color w:val="000000" w:themeColor="text1"/>
          <w:sz w:val="28"/>
          <w:szCs w:val="28"/>
        </w:rPr>
        <w:t>人。</w:t>
      </w:r>
    </w:p>
    <w:p w:rsidR="007635F0" w:rsidRDefault="007635F0" w:rsidP="007635F0">
      <w:pPr>
        <w:adjustRightInd w:val="0"/>
        <w:snapToGrid w:val="0"/>
        <w:ind w:firstLineChars="200" w:firstLine="562"/>
        <w:rPr>
          <w:rFonts w:ascii="Times New Roman" w:eastAsia="楷体" w:hAnsi="Times New Roman" w:cs="Times New Roman"/>
          <w:b/>
          <w:color w:val="000000" w:themeColor="text1"/>
          <w:sz w:val="28"/>
          <w:szCs w:val="28"/>
        </w:rPr>
      </w:pPr>
      <w:r>
        <w:rPr>
          <w:rFonts w:ascii="Times New Roman" w:eastAsia="楷体" w:hAnsi="Times New Roman" w:cs="Times New Roman"/>
          <w:b/>
          <w:color w:val="000000" w:themeColor="text1"/>
          <w:sz w:val="28"/>
          <w:szCs w:val="28"/>
        </w:rPr>
        <w:t>3.</w:t>
      </w:r>
      <w:r>
        <w:rPr>
          <w:rFonts w:ascii="Times New Roman" w:eastAsia="楷体" w:hAnsi="Times New Roman" w:cs="Times New Roman"/>
          <w:b/>
          <w:color w:val="000000" w:themeColor="text1"/>
          <w:sz w:val="28"/>
          <w:szCs w:val="28"/>
        </w:rPr>
        <w:t>获国家级大赛奖</w:t>
      </w:r>
      <w:r>
        <w:rPr>
          <w:rFonts w:ascii="Times New Roman" w:eastAsia="楷体" w:hAnsi="Times New Roman" w:cs="Times New Roman"/>
          <w:b/>
          <w:color w:val="000000" w:themeColor="text1"/>
          <w:sz w:val="28"/>
          <w:szCs w:val="28"/>
        </w:rPr>
        <w:t>6</w:t>
      </w:r>
      <w:r>
        <w:rPr>
          <w:rFonts w:ascii="Times New Roman" w:eastAsia="楷体" w:hAnsi="Times New Roman" w:cs="Times New Roman"/>
          <w:b/>
          <w:color w:val="000000" w:themeColor="text1"/>
          <w:sz w:val="28"/>
          <w:szCs w:val="28"/>
        </w:rPr>
        <w:t>项</w:t>
      </w:r>
      <w:r>
        <w:rPr>
          <w:rFonts w:ascii="Times New Roman" w:eastAsia="楷体" w:hAnsi="Times New Roman" w:cs="Times New Roman"/>
          <w:b/>
          <w:color w:val="000000" w:themeColor="text1"/>
          <w:sz w:val="28"/>
          <w:szCs w:val="28"/>
        </w:rPr>
        <w:t>16</w:t>
      </w:r>
      <w:r>
        <w:rPr>
          <w:rFonts w:ascii="Times New Roman" w:eastAsia="楷体" w:hAnsi="Times New Roman" w:cs="Times New Roman"/>
          <w:b/>
          <w:color w:val="000000" w:themeColor="text1"/>
          <w:sz w:val="28"/>
          <w:szCs w:val="28"/>
        </w:rPr>
        <w:t>人</w:t>
      </w:r>
    </w:p>
    <w:p w:rsidR="007635F0" w:rsidRDefault="007635F0" w:rsidP="007635F0">
      <w:pPr>
        <w:adjustRightInd w:val="0"/>
        <w:snapToGrid w:val="0"/>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color w:val="000000" w:themeColor="text1"/>
          <w:sz w:val="28"/>
          <w:szCs w:val="28"/>
        </w:rPr>
        <w:t>（</w:t>
      </w:r>
      <w:r>
        <w:rPr>
          <w:rFonts w:ascii="Times New Roman" w:eastAsia="楷体" w:hAnsi="Times New Roman" w:cs="Times New Roman"/>
          <w:color w:val="000000" w:themeColor="text1"/>
          <w:sz w:val="28"/>
          <w:szCs w:val="28"/>
        </w:rPr>
        <w:t>1</w:t>
      </w:r>
      <w:r>
        <w:rPr>
          <w:rFonts w:ascii="Times New Roman" w:eastAsia="楷体" w:hAnsi="Times New Roman" w:cs="Times New Roman"/>
          <w:color w:val="000000" w:themeColor="text1"/>
          <w:sz w:val="28"/>
          <w:szCs w:val="28"/>
        </w:rPr>
        <w:t>）</w:t>
      </w:r>
      <w:r>
        <w:rPr>
          <w:rFonts w:ascii="Times New Roman" w:eastAsia="楷体" w:hAnsi="Times New Roman" w:cs="Times New Roman"/>
          <w:color w:val="000000" w:themeColor="text1"/>
          <w:sz w:val="28"/>
          <w:szCs w:val="28"/>
        </w:rPr>
        <w:t>“</w:t>
      </w:r>
      <w:r>
        <w:rPr>
          <w:rFonts w:ascii="Times New Roman" w:eastAsia="楷体" w:hAnsi="Times New Roman" w:cs="Times New Roman"/>
          <w:color w:val="000000" w:themeColor="text1"/>
          <w:sz w:val="28"/>
          <w:szCs w:val="28"/>
        </w:rPr>
        <w:t>徕卡杯</w:t>
      </w:r>
      <w:r>
        <w:rPr>
          <w:rFonts w:ascii="Times New Roman" w:eastAsia="楷体" w:hAnsi="Times New Roman" w:cs="Times New Roman"/>
          <w:color w:val="000000" w:themeColor="text1"/>
          <w:sz w:val="28"/>
          <w:szCs w:val="28"/>
        </w:rPr>
        <w:t>”</w:t>
      </w:r>
      <w:r>
        <w:rPr>
          <w:rFonts w:ascii="Times New Roman" w:eastAsia="楷体" w:hAnsi="Times New Roman" w:cs="Times New Roman"/>
          <w:color w:val="000000" w:themeColor="text1"/>
          <w:sz w:val="28"/>
          <w:szCs w:val="28"/>
        </w:rPr>
        <w:t>第</w:t>
      </w:r>
      <w:r>
        <w:rPr>
          <w:rFonts w:ascii="Times New Roman" w:eastAsia="楷体" w:hAnsi="Times New Roman" w:cs="Times New Roman" w:hint="eastAsia"/>
          <w:color w:val="000000" w:themeColor="text1"/>
          <w:sz w:val="28"/>
          <w:szCs w:val="28"/>
        </w:rPr>
        <w:t>九</w:t>
      </w:r>
      <w:r>
        <w:rPr>
          <w:rFonts w:ascii="Times New Roman" w:eastAsia="楷体" w:hAnsi="Times New Roman" w:cs="Times New Roman"/>
          <w:color w:val="000000" w:themeColor="text1"/>
          <w:sz w:val="28"/>
          <w:szCs w:val="28"/>
        </w:rPr>
        <w:t>届全国大学生金相技能大赛</w:t>
      </w:r>
      <w:r>
        <w:rPr>
          <w:rFonts w:ascii="Times New Roman" w:eastAsia="楷体" w:hAnsi="Times New Roman" w:cs="Times New Roman" w:hint="eastAsia"/>
          <w:color w:val="000000" w:themeColor="text1"/>
          <w:sz w:val="28"/>
          <w:szCs w:val="28"/>
        </w:rPr>
        <w:t>全国一等奖</w:t>
      </w:r>
      <w:r>
        <w:rPr>
          <w:rFonts w:ascii="Times New Roman" w:eastAsia="楷体" w:hAnsi="Times New Roman" w:cs="Times New Roman" w:hint="eastAsia"/>
          <w:color w:val="000000" w:themeColor="text1"/>
          <w:sz w:val="28"/>
          <w:szCs w:val="28"/>
        </w:rPr>
        <w:t>1</w:t>
      </w:r>
      <w:r>
        <w:rPr>
          <w:rFonts w:ascii="Times New Roman" w:eastAsia="楷体" w:hAnsi="Times New Roman" w:cs="Times New Roman" w:hint="eastAsia"/>
          <w:color w:val="000000" w:themeColor="text1"/>
          <w:sz w:val="28"/>
          <w:szCs w:val="28"/>
        </w:rPr>
        <w:t>人：张劭晨。</w:t>
      </w:r>
    </w:p>
    <w:p w:rsidR="007635F0" w:rsidRDefault="007635F0" w:rsidP="007635F0">
      <w:pPr>
        <w:adjustRightInd w:val="0"/>
        <w:snapToGrid w:val="0"/>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color w:val="000000" w:themeColor="text1"/>
          <w:sz w:val="28"/>
          <w:szCs w:val="28"/>
        </w:rPr>
        <w:t>（</w:t>
      </w:r>
      <w:r>
        <w:rPr>
          <w:rFonts w:ascii="Times New Roman" w:eastAsia="楷体" w:hAnsi="Times New Roman" w:cs="Times New Roman"/>
          <w:color w:val="000000" w:themeColor="text1"/>
          <w:sz w:val="28"/>
          <w:szCs w:val="28"/>
        </w:rPr>
        <w:t>2</w:t>
      </w:r>
      <w:r>
        <w:rPr>
          <w:rFonts w:ascii="Times New Roman" w:eastAsia="楷体" w:hAnsi="Times New Roman" w:cs="Times New Roman"/>
          <w:color w:val="000000" w:themeColor="text1"/>
          <w:sz w:val="28"/>
          <w:szCs w:val="28"/>
        </w:rPr>
        <w:t>）</w:t>
      </w:r>
      <w:r>
        <w:rPr>
          <w:rFonts w:ascii="Times New Roman" w:eastAsia="楷体" w:hAnsi="Times New Roman" w:cs="Times New Roman"/>
          <w:color w:val="000000" w:themeColor="text1"/>
          <w:sz w:val="28"/>
          <w:szCs w:val="28"/>
        </w:rPr>
        <w:t>“</w:t>
      </w:r>
      <w:r>
        <w:rPr>
          <w:rFonts w:ascii="Times New Roman" w:eastAsia="楷体" w:hAnsi="Times New Roman" w:cs="Times New Roman"/>
          <w:color w:val="000000" w:themeColor="text1"/>
          <w:sz w:val="28"/>
          <w:szCs w:val="28"/>
        </w:rPr>
        <w:t>徕卡杯</w:t>
      </w:r>
      <w:r>
        <w:rPr>
          <w:rFonts w:ascii="Times New Roman" w:eastAsia="楷体" w:hAnsi="Times New Roman" w:cs="Times New Roman"/>
          <w:color w:val="000000" w:themeColor="text1"/>
          <w:sz w:val="28"/>
          <w:szCs w:val="28"/>
        </w:rPr>
        <w:t>”</w:t>
      </w:r>
      <w:r>
        <w:rPr>
          <w:rFonts w:ascii="Times New Roman" w:eastAsia="楷体" w:hAnsi="Times New Roman" w:cs="Times New Roman"/>
          <w:color w:val="000000" w:themeColor="text1"/>
          <w:sz w:val="28"/>
          <w:szCs w:val="28"/>
        </w:rPr>
        <w:t>第</w:t>
      </w:r>
      <w:r>
        <w:rPr>
          <w:rFonts w:ascii="Times New Roman" w:eastAsia="楷体" w:hAnsi="Times New Roman" w:cs="Times New Roman" w:hint="eastAsia"/>
          <w:color w:val="000000" w:themeColor="text1"/>
          <w:sz w:val="28"/>
          <w:szCs w:val="28"/>
        </w:rPr>
        <w:t>九</w:t>
      </w:r>
      <w:r>
        <w:rPr>
          <w:rFonts w:ascii="Times New Roman" w:eastAsia="楷体" w:hAnsi="Times New Roman" w:cs="Times New Roman"/>
          <w:color w:val="000000" w:themeColor="text1"/>
          <w:sz w:val="28"/>
          <w:szCs w:val="28"/>
        </w:rPr>
        <w:t>届全国大学生金相技能大赛</w:t>
      </w:r>
      <w:r>
        <w:rPr>
          <w:rFonts w:ascii="Times New Roman" w:eastAsia="楷体" w:hAnsi="Times New Roman" w:cs="Times New Roman" w:hint="eastAsia"/>
          <w:color w:val="000000" w:themeColor="text1"/>
          <w:sz w:val="28"/>
          <w:szCs w:val="28"/>
        </w:rPr>
        <w:t>全国二等奖</w:t>
      </w:r>
      <w:r>
        <w:rPr>
          <w:rFonts w:ascii="Times New Roman" w:eastAsia="楷体" w:hAnsi="Times New Roman" w:cs="Times New Roman" w:hint="eastAsia"/>
          <w:color w:val="000000" w:themeColor="text1"/>
          <w:sz w:val="28"/>
          <w:szCs w:val="28"/>
        </w:rPr>
        <w:t>1</w:t>
      </w:r>
      <w:r>
        <w:rPr>
          <w:rFonts w:ascii="Times New Roman" w:eastAsia="楷体" w:hAnsi="Times New Roman" w:cs="Times New Roman" w:hint="eastAsia"/>
          <w:color w:val="000000" w:themeColor="text1"/>
          <w:sz w:val="28"/>
          <w:szCs w:val="28"/>
        </w:rPr>
        <w:t>人：魏伟然。</w:t>
      </w:r>
    </w:p>
    <w:p w:rsidR="007635F0" w:rsidRDefault="007635F0" w:rsidP="007635F0">
      <w:pPr>
        <w:adjustRightInd w:val="0"/>
        <w:snapToGrid w:val="0"/>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color w:val="000000" w:themeColor="text1"/>
          <w:sz w:val="28"/>
          <w:szCs w:val="28"/>
        </w:rPr>
        <w:t>（</w:t>
      </w:r>
      <w:r>
        <w:rPr>
          <w:rFonts w:ascii="Times New Roman" w:eastAsia="楷体" w:hAnsi="Times New Roman" w:cs="Times New Roman"/>
          <w:color w:val="000000" w:themeColor="text1"/>
          <w:sz w:val="28"/>
          <w:szCs w:val="28"/>
        </w:rPr>
        <w:t>3</w:t>
      </w:r>
      <w:r>
        <w:rPr>
          <w:rFonts w:ascii="Times New Roman" w:eastAsia="楷体" w:hAnsi="Times New Roman" w:cs="Times New Roman"/>
          <w:color w:val="000000" w:themeColor="text1"/>
          <w:sz w:val="28"/>
          <w:szCs w:val="28"/>
        </w:rPr>
        <w:t>）</w:t>
      </w:r>
      <w:r>
        <w:rPr>
          <w:rFonts w:ascii="Times New Roman" w:eastAsia="楷体" w:hAnsi="Times New Roman" w:cs="Times New Roman"/>
          <w:color w:val="000000" w:themeColor="text1"/>
          <w:sz w:val="28"/>
          <w:szCs w:val="28"/>
        </w:rPr>
        <w:t>“</w:t>
      </w:r>
      <w:r>
        <w:rPr>
          <w:rFonts w:ascii="Times New Roman" w:eastAsia="楷体" w:hAnsi="Times New Roman" w:cs="Times New Roman"/>
          <w:color w:val="000000" w:themeColor="text1"/>
          <w:sz w:val="28"/>
          <w:szCs w:val="28"/>
        </w:rPr>
        <w:t>徕卡杯</w:t>
      </w:r>
      <w:r>
        <w:rPr>
          <w:rFonts w:ascii="Times New Roman" w:eastAsia="楷体" w:hAnsi="Times New Roman" w:cs="Times New Roman"/>
          <w:color w:val="000000" w:themeColor="text1"/>
          <w:sz w:val="28"/>
          <w:szCs w:val="28"/>
        </w:rPr>
        <w:t>”</w:t>
      </w:r>
      <w:r>
        <w:rPr>
          <w:rFonts w:ascii="Times New Roman" w:eastAsia="楷体" w:hAnsi="Times New Roman" w:cs="Times New Roman"/>
          <w:color w:val="000000" w:themeColor="text1"/>
          <w:sz w:val="28"/>
          <w:szCs w:val="28"/>
        </w:rPr>
        <w:t>第</w:t>
      </w:r>
      <w:r>
        <w:rPr>
          <w:rFonts w:ascii="Times New Roman" w:eastAsia="楷体" w:hAnsi="Times New Roman" w:cs="Times New Roman" w:hint="eastAsia"/>
          <w:color w:val="000000" w:themeColor="text1"/>
          <w:sz w:val="28"/>
          <w:szCs w:val="28"/>
        </w:rPr>
        <w:t>九</w:t>
      </w:r>
      <w:r>
        <w:rPr>
          <w:rFonts w:ascii="Times New Roman" w:eastAsia="楷体" w:hAnsi="Times New Roman" w:cs="Times New Roman"/>
          <w:color w:val="000000" w:themeColor="text1"/>
          <w:sz w:val="28"/>
          <w:szCs w:val="28"/>
        </w:rPr>
        <w:t>届全国大学生金相技能大赛</w:t>
      </w:r>
      <w:r>
        <w:rPr>
          <w:rFonts w:ascii="Times New Roman" w:eastAsia="楷体" w:hAnsi="Times New Roman" w:cs="Times New Roman" w:hint="eastAsia"/>
          <w:color w:val="000000" w:themeColor="text1"/>
          <w:sz w:val="28"/>
          <w:szCs w:val="28"/>
        </w:rPr>
        <w:t>全国三等奖</w:t>
      </w:r>
      <w:r>
        <w:rPr>
          <w:rFonts w:ascii="Times New Roman" w:eastAsia="楷体" w:hAnsi="Times New Roman" w:cs="Times New Roman" w:hint="eastAsia"/>
          <w:color w:val="000000" w:themeColor="text1"/>
          <w:sz w:val="28"/>
          <w:szCs w:val="28"/>
        </w:rPr>
        <w:t>1</w:t>
      </w:r>
      <w:r>
        <w:rPr>
          <w:rFonts w:ascii="Times New Roman" w:eastAsia="楷体" w:hAnsi="Times New Roman" w:cs="Times New Roman" w:hint="eastAsia"/>
          <w:color w:val="000000" w:themeColor="text1"/>
          <w:sz w:val="28"/>
          <w:szCs w:val="28"/>
        </w:rPr>
        <w:t>人：苏铭昊。</w:t>
      </w:r>
    </w:p>
    <w:p w:rsidR="007635F0" w:rsidRDefault="007635F0" w:rsidP="007635F0">
      <w:pPr>
        <w:adjustRightInd w:val="0"/>
        <w:snapToGrid w:val="0"/>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color w:val="000000" w:themeColor="text1"/>
          <w:sz w:val="28"/>
          <w:szCs w:val="28"/>
        </w:rPr>
        <w:t>（</w:t>
      </w:r>
      <w:r>
        <w:rPr>
          <w:rFonts w:ascii="Times New Roman" w:eastAsia="楷体" w:hAnsi="Times New Roman" w:cs="Times New Roman"/>
          <w:color w:val="000000" w:themeColor="text1"/>
          <w:sz w:val="28"/>
          <w:szCs w:val="28"/>
        </w:rPr>
        <w:t>4</w:t>
      </w:r>
      <w:r>
        <w:rPr>
          <w:rFonts w:ascii="Times New Roman" w:eastAsia="楷体" w:hAnsi="Times New Roman" w:cs="Times New Roman"/>
          <w:color w:val="000000" w:themeColor="text1"/>
          <w:sz w:val="28"/>
          <w:szCs w:val="28"/>
        </w:rPr>
        <w:t>）</w:t>
      </w:r>
      <w:r>
        <w:rPr>
          <w:rFonts w:ascii="Times New Roman" w:eastAsia="楷体" w:hAnsi="Times New Roman" w:cs="Times New Roman" w:hint="eastAsia"/>
          <w:color w:val="000000" w:themeColor="text1"/>
          <w:sz w:val="28"/>
          <w:szCs w:val="28"/>
        </w:rPr>
        <w:t>第八届中国大学生高分子材料创新创业大赛全国特等奖</w:t>
      </w:r>
      <w:r>
        <w:rPr>
          <w:rFonts w:ascii="Times New Roman" w:eastAsia="楷体" w:hAnsi="Times New Roman" w:cs="Times New Roman" w:hint="eastAsia"/>
          <w:color w:val="000000" w:themeColor="text1"/>
          <w:sz w:val="28"/>
          <w:szCs w:val="28"/>
        </w:rPr>
        <w:t>3</w:t>
      </w:r>
      <w:r>
        <w:rPr>
          <w:rFonts w:ascii="Times New Roman" w:eastAsia="楷体" w:hAnsi="Times New Roman" w:cs="Times New Roman" w:hint="eastAsia"/>
          <w:color w:val="000000" w:themeColor="text1"/>
          <w:sz w:val="28"/>
          <w:szCs w:val="28"/>
        </w:rPr>
        <w:t>人：陈鹏、江豪、冉献川。</w:t>
      </w:r>
    </w:p>
    <w:p w:rsidR="007635F0" w:rsidRDefault="007635F0" w:rsidP="007635F0">
      <w:pPr>
        <w:adjustRightInd w:val="0"/>
        <w:snapToGrid w:val="0"/>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color w:val="000000" w:themeColor="text1"/>
          <w:sz w:val="28"/>
          <w:szCs w:val="28"/>
        </w:rPr>
        <w:t>（</w:t>
      </w:r>
      <w:r>
        <w:rPr>
          <w:rFonts w:ascii="Times New Roman" w:eastAsia="楷体" w:hAnsi="Times New Roman" w:cs="Times New Roman"/>
          <w:color w:val="000000" w:themeColor="text1"/>
          <w:sz w:val="28"/>
          <w:szCs w:val="28"/>
        </w:rPr>
        <w:t>5</w:t>
      </w:r>
      <w:r>
        <w:rPr>
          <w:rFonts w:ascii="Times New Roman" w:eastAsia="楷体" w:hAnsi="Times New Roman" w:cs="Times New Roman"/>
          <w:color w:val="000000" w:themeColor="text1"/>
          <w:sz w:val="28"/>
          <w:szCs w:val="28"/>
        </w:rPr>
        <w:t>）</w:t>
      </w:r>
      <w:r>
        <w:rPr>
          <w:rFonts w:ascii="Times New Roman" w:eastAsia="楷体" w:hAnsi="Times New Roman" w:cs="Times New Roman" w:hint="eastAsia"/>
          <w:color w:val="000000" w:themeColor="text1"/>
          <w:sz w:val="28"/>
          <w:szCs w:val="28"/>
        </w:rPr>
        <w:t>第八届中国大学生高分子材料创新创业大赛全国二等奖</w:t>
      </w:r>
      <w:r>
        <w:rPr>
          <w:rFonts w:ascii="Times New Roman" w:eastAsia="楷体" w:hAnsi="Times New Roman" w:cs="Times New Roman"/>
          <w:color w:val="000000" w:themeColor="text1"/>
          <w:sz w:val="28"/>
          <w:szCs w:val="28"/>
        </w:rPr>
        <w:t>5</w:t>
      </w:r>
      <w:r>
        <w:rPr>
          <w:rFonts w:ascii="Times New Roman" w:eastAsia="楷体" w:hAnsi="Times New Roman" w:cs="Times New Roman" w:hint="eastAsia"/>
          <w:color w:val="000000" w:themeColor="text1"/>
          <w:sz w:val="28"/>
          <w:szCs w:val="28"/>
        </w:rPr>
        <w:t>人：邢泽远、陈诗帆、凌子玥、汪文洁、刘贤达。</w:t>
      </w:r>
    </w:p>
    <w:p w:rsidR="007635F0" w:rsidRDefault="007635F0" w:rsidP="007635F0">
      <w:pPr>
        <w:adjustRightInd w:val="0"/>
        <w:snapToGrid w:val="0"/>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hint="eastAsia"/>
          <w:color w:val="000000" w:themeColor="text1"/>
          <w:sz w:val="28"/>
          <w:szCs w:val="28"/>
        </w:rPr>
        <w:t>（</w:t>
      </w:r>
      <w:r>
        <w:rPr>
          <w:rFonts w:ascii="Times New Roman" w:eastAsia="楷体" w:hAnsi="Times New Roman" w:cs="Times New Roman" w:hint="eastAsia"/>
          <w:color w:val="000000" w:themeColor="text1"/>
          <w:sz w:val="28"/>
          <w:szCs w:val="28"/>
        </w:rPr>
        <w:t>6</w:t>
      </w:r>
      <w:r>
        <w:rPr>
          <w:rFonts w:ascii="Times New Roman" w:eastAsia="楷体" w:hAnsi="Times New Roman" w:cs="Times New Roman" w:hint="eastAsia"/>
          <w:color w:val="000000" w:themeColor="text1"/>
          <w:sz w:val="28"/>
          <w:szCs w:val="28"/>
        </w:rPr>
        <w:t>）第八届中国大学生高分子材料创新创业大赛全国三等奖</w:t>
      </w:r>
      <w:r>
        <w:rPr>
          <w:rFonts w:ascii="Times New Roman" w:eastAsia="楷体" w:hAnsi="Times New Roman" w:cs="Times New Roman"/>
          <w:color w:val="000000" w:themeColor="text1"/>
          <w:sz w:val="28"/>
          <w:szCs w:val="28"/>
        </w:rPr>
        <w:t>5</w:t>
      </w:r>
      <w:r>
        <w:rPr>
          <w:rFonts w:ascii="Times New Roman" w:eastAsia="楷体" w:hAnsi="Times New Roman" w:cs="Times New Roman" w:hint="eastAsia"/>
          <w:color w:val="000000" w:themeColor="text1"/>
          <w:sz w:val="28"/>
          <w:szCs w:val="28"/>
        </w:rPr>
        <w:t>人：杨燕霞、段芳红、赵勇建、张桢溥、陈浩东。</w:t>
      </w:r>
    </w:p>
    <w:p w:rsidR="007635F0" w:rsidRDefault="007635F0" w:rsidP="007635F0">
      <w:pPr>
        <w:adjustRightInd w:val="0"/>
        <w:snapToGrid w:val="0"/>
        <w:ind w:firstLineChars="200" w:firstLine="562"/>
        <w:rPr>
          <w:rFonts w:ascii="Times New Roman" w:eastAsia="楷体" w:hAnsi="Times New Roman" w:cs="Times New Roman"/>
          <w:b/>
          <w:color w:val="000000" w:themeColor="text1"/>
          <w:sz w:val="28"/>
          <w:szCs w:val="28"/>
        </w:rPr>
      </w:pPr>
      <w:r>
        <w:rPr>
          <w:rFonts w:ascii="Times New Roman" w:eastAsia="楷体" w:hAnsi="Times New Roman" w:cs="Times New Roman"/>
          <w:b/>
          <w:color w:val="000000" w:themeColor="text1"/>
          <w:sz w:val="28"/>
          <w:szCs w:val="28"/>
        </w:rPr>
        <w:t>4.</w:t>
      </w:r>
      <w:r>
        <w:rPr>
          <w:rFonts w:ascii="Times New Roman" w:eastAsia="楷体" w:hAnsi="Times New Roman" w:cs="Times New Roman" w:hint="eastAsia"/>
          <w:b/>
          <w:color w:val="000000" w:themeColor="text1"/>
          <w:sz w:val="28"/>
          <w:szCs w:val="28"/>
        </w:rPr>
        <w:t>设立“先进高分子材料工程创新班”</w:t>
      </w:r>
    </w:p>
    <w:p w:rsidR="007635F0" w:rsidRDefault="007635F0" w:rsidP="007635F0">
      <w:pPr>
        <w:adjustRightInd w:val="0"/>
        <w:snapToGrid w:val="0"/>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hint="eastAsia"/>
          <w:color w:val="000000" w:themeColor="text1"/>
          <w:sz w:val="28"/>
          <w:szCs w:val="28"/>
        </w:rPr>
        <w:t>2</w:t>
      </w:r>
      <w:r>
        <w:rPr>
          <w:rFonts w:ascii="Times New Roman" w:eastAsia="楷体" w:hAnsi="Times New Roman" w:cs="Times New Roman"/>
          <w:color w:val="000000" w:themeColor="text1"/>
          <w:sz w:val="28"/>
          <w:szCs w:val="28"/>
        </w:rPr>
        <w:t>020</w:t>
      </w:r>
      <w:r>
        <w:rPr>
          <w:rFonts w:ascii="Times New Roman" w:eastAsia="楷体" w:hAnsi="Times New Roman" w:cs="Times New Roman" w:hint="eastAsia"/>
          <w:color w:val="000000" w:themeColor="text1"/>
          <w:sz w:val="28"/>
          <w:szCs w:val="28"/>
        </w:rPr>
        <w:t>年由学校教务处批准，高分子科学与工程学院成立大师领衔的“</w:t>
      </w:r>
      <w:bookmarkStart w:id="0" w:name="_Hlk60736059"/>
      <w:r>
        <w:rPr>
          <w:rFonts w:ascii="Times New Roman" w:eastAsia="楷体" w:hAnsi="Times New Roman" w:cs="Times New Roman" w:hint="eastAsia"/>
          <w:color w:val="000000" w:themeColor="text1"/>
          <w:sz w:val="28"/>
          <w:szCs w:val="28"/>
        </w:rPr>
        <w:t>先进高分子材料工程创新班</w:t>
      </w:r>
      <w:bookmarkEnd w:id="0"/>
      <w:r>
        <w:rPr>
          <w:rFonts w:ascii="Times New Roman" w:eastAsia="楷体" w:hAnsi="Times New Roman" w:cs="Times New Roman" w:hint="eastAsia"/>
          <w:color w:val="000000" w:themeColor="text1"/>
          <w:sz w:val="28"/>
          <w:szCs w:val="28"/>
        </w:rPr>
        <w:t>”。第一届从</w:t>
      </w:r>
      <w:r>
        <w:rPr>
          <w:rFonts w:ascii="Times New Roman" w:eastAsia="楷体" w:hAnsi="Times New Roman" w:cs="Times New Roman" w:hint="eastAsia"/>
          <w:color w:val="000000" w:themeColor="text1"/>
          <w:sz w:val="28"/>
          <w:szCs w:val="28"/>
        </w:rPr>
        <w:t>2</w:t>
      </w:r>
      <w:r>
        <w:rPr>
          <w:rFonts w:ascii="Times New Roman" w:eastAsia="楷体" w:hAnsi="Times New Roman" w:cs="Times New Roman"/>
          <w:color w:val="000000" w:themeColor="text1"/>
          <w:sz w:val="28"/>
          <w:szCs w:val="28"/>
        </w:rPr>
        <w:t>019</w:t>
      </w:r>
      <w:r>
        <w:rPr>
          <w:rFonts w:ascii="Times New Roman" w:eastAsia="楷体" w:hAnsi="Times New Roman" w:cs="Times New Roman" w:hint="eastAsia"/>
          <w:color w:val="000000" w:themeColor="text1"/>
          <w:sz w:val="28"/>
          <w:szCs w:val="28"/>
        </w:rPr>
        <w:t>级本科生中选拔</w:t>
      </w:r>
      <w:r>
        <w:rPr>
          <w:rFonts w:ascii="Times New Roman" w:eastAsia="楷体" w:hAnsi="Times New Roman" w:cs="Times New Roman" w:hint="eastAsia"/>
          <w:color w:val="000000" w:themeColor="text1"/>
          <w:sz w:val="28"/>
          <w:szCs w:val="28"/>
        </w:rPr>
        <w:t>5</w:t>
      </w:r>
      <w:r>
        <w:rPr>
          <w:rFonts w:ascii="Times New Roman" w:eastAsia="楷体" w:hAnsi="Times New Roman" w:cs="Times New Roman"/>
          <w:color w:val="000000" w:themeColor="text1"/>
          <w:sz w:val="28"/>
          <w:szCs w:val="28"/>
        </w:rPr>
        <w:t>0</w:t>
      </w:r>
      <w:r>
        <w:rPr>
          <w:rFonts w:ascii="Times New Roman" w:eastAsia="楷体" w:hAnsi="Times New Roman" w:cs="Times New Roman" w:hint="eastAsia"/>
          <w:color w:val="000000" w:themeColor="text1"/>
          <w:sz w:val="28"/>
          <w:szCs w:val="28"/>
        </w:rPr>
        <w:t>人，由院士领衔，培养一批具有较强国际竞争力和全球胜任力的高分子材料与工程专业创新人才。</w:t>
      </w:r>
    </w:p>
    <w:p w:rsidR="007635F0" w:rsidRDefault="007635F0" w:rsidP="007635F0">
      <w:pPr>
        <w:adjustRightInd w:val="0"/>
        <w:snapToGrid w:val="0"/>
        <w:ind w:firstLineChars="200" w:firstLine="560"/>
        <w:jc w:val="center"/>
        <w:rPr>
          <w:rFonts w:ascii="Times New Roman" w:eastAsia="楷体" w:hAnsi="Times New Roman" w:cs="Times New Roman"/>
          <w:color w:val="000000" w:themeColor="text1"/>
          <w:sz w:val="28"/>
          <w:szCs w:val="28"/>
        </w:rPr>
      </w:pPr>
      <w:r>
        <w:rPr>
          <w:rFonts w:ascii="Times New Roman" w:eastAsia="楷体" w:hAnsi="Times New Roman" w:cs="Times New Roman"/>
          <w:noProof/>
          <w:color w:val="000000" w:themeColor="text1"/>
          <w:sz w:val="28"/>
          <w:szCs w:val="28"/>
        </w:rPr>
        <w:drawing>
          <wp:inline distT="0" distB="0" distL="0" distR="0">
            <wp:extent cx="4011930" cy="267208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15055" cy="2674123"/>
                    </a:xfrm>
                    <a:prstGeom prst="rect">
                      <a:avLst/>
                    </a:prstGeom>
                    <a:noFill/>
                    <a:ln>
                      <a:noFill/>
                    </a:ln>
                  </pic:spPr>
                </pic:pic>
              </a:graphicData>
            </a:graphic>
          </wp:inline>
        </w:drawing>
      </w:r>
    </w:p>
    <w:p w:rsidR="007635F0" w:rsidRDefault="007635F0" w:rsidP="007635F0">
      <w:pPr>
        <w:jc w:val="center"/>
        <w:rPr>
          <w:rFonts w:ascii="Times New Roman" w:eastAsia="仿宋" w:hAnsi="Times New Roman" w:cs="Times New Roman"/>
          <w:b/>
          <w:color w:val="000000" w:themeColor="text1"/>
          <w:sz w:val="21"/>
          <w:szCs w:val="21"/>
        </w:rPr>
      </w:pPr>
      <w:r>
        <w:rPr>
          <w:rFonts w:ascii="Times New Roman" w:eastAsia="仿宋" w:hAnsi="Times New Roman" w:cs="Times New Roman" w:hint="eastAsia"/>
          <w:b/>
          <w:color w:val="000000" w:themeColor="text1"/>
          <w:sz w:val="21"/>
          <w:szCs w:val="21"/>
        </w:rPr>
        <w:t>图</w:t>
      </w:r>
      <w:r>
        <w:rPr>
          <w:rFonts w:ascii="Times New Roman" w:eastAsia="仿宋" w:hAnsi="Times New Roman" w:cs="Times New Roman"/>
          <w:b/>
          <w:color w:val="000000" w:themeColor="text1"/>
          <w:sz w:val="21"/>
          <w:szCs w:val="21"/>
        </w:rPr>
        <w:t>1</w:t>
      </w:r>
      <w:r>
        <w:rPr>
          <w:rFonts w:ascii="Times New Roman" w:eastAsia="仿宋" w:hAnsi="Times New Roman" w:cs="Times New Roman" w:hint="eastAsia"/>
          <w:b/>
          <w:color w:val="000000" w:themeColor="text1"/>
          <w:sz w:val="21"/>
          <w:szCs w:val="21"/>
        </w:rPr>
        <w:t>.</w:t>
      </w:r>
      <w:r>
        <w:rPr>
          <w:rFonts w:ascii="Times New Roman" w:eastAsia="仿宋" w:hAnsi="Times New Roman" w:cs="Times New Roman" w:hint="eastAsia"/>
          <w:b/>
          <w:color w:val="000000" w:themeColor="text1"/>
          <w:sz w:val="21"/>
          <w:szCs w:val="21"/>
        </w:rPr>
        <w:t>先进高分子材料工程创新班开班仪式</w:t>
      </w:r>
    </w:p>
    <w:p w:rsidR="007635F0" w:rsidRDefault="007635F0" w:rsidP="007635F0">
      <w:pPr>
        <w:adjustRightInd w:val="0"/>
        <w:snapToGrid w:val="0"/>
        <w:ind w:firstLineChars="200" w:firstLine="560"/>
        <w:jc w:val="center"/>
        <w:rPr>
          <w:rFonts w:ascii="Times New Roman" w:eastAsia="楷体" w:hAnsi="Times New Roman" w:cs="Times New Roman"/>
          <w:color w:val="000000" w:themeColor="text1"/>
          <w:sz w:val="28"/>
          <w:szCs w:val="28"/>
        </w:rPr>
      </w:pPr>
    </w:p>
    <w:p w:rsidR="007635F0" w:rsidRDefault="007635F0" w:rsidP="007635F0">
      <w:pPr>
        <w:adjustRightInd w:val="0"/>
        <w:snapToGrid w:val="0"/>
        <w:ind w:firstLineChars="200" w:firstLine="562"/>
        <w:rPr>
          <w:rFonts w:ascii="Times New Roman" w:eastAsia="楷体" w:hAnsi="Times New Roman" w:cs="Times New Roman"/>
          <w:b/>
          <w:color w:val="000000" w:themeColor="text1"/>
          <w:sz w:val="28"/>
          <w:szCs w:val="28"/>
        </w:rPr>
      </w:pPr>
      <w:r>
        <w:rPr>
          <w:rFonts w:ascii="Times New Roman" w:eastAsia="楷体" w:hAnsi="Times New Roman" w:cs="Times New Roman"/>
          <w:b/>
          <w:color w:val="000000" w:themeColor="text1"/>
          <w:sz w:val="28"/>
          <w:szCs w:val="28"/>
        </w:rPr>
        <w:t>5</w:t>
      </w:r>
      <w:r>
        <w:rPr>
          <w:rFonts w:ascii="Times New Roman" w:eastAsia="楷体" w:hAnsi="Times New Roman" w:cs="Times New Roman" w:hint="eastAsia"/>
          <w:b/>
          <w:color w:val="000000" w:themeColor="text1"/>
          <w:sz w:val="28"/>
          <w:szCs w:val="28"/>
        </w:rPr>
        <w:t>.</w:t>
      </w:r>
      <w:r>
        <w:rPr>
          <w:rFonts w:ascii="Times New Roman" w:eastAsia="楷体" w:hAnsi="Times New Roman" w:cs="Times New Roman" w:hint="eastAsia"/>
          <w:b/>
          <w:color w:val="000000" w:themeColor="text1"/>
          <w:sz w:val="28"/>
          <w:szCs w:val="28"/>
        </w:rPr>
        <w:t>积</w:t>
      </w:r>
      <w:r>
        <w:rPr>
          <w:rFonts w:ascii="Times New Roman" w:eastAsia="楷体" w:hAnsi="Times New Roman" w:cs="Times New Roman"/>
          <w:b/>
          <w:color w:val="000000" w:themeColor="text1"/>
          <w:sz w:val="28"/>
          <w:szCs w:val="28"/>
        </w:rPr>
        <w:t>极参赛，以赛促教提升学生实验创新能力</w:t>
      </w:r>
    </w:p>
    <w:p w:rsidR="007635F0" w:rsidRDefault="007635F0" w:rsidP="007635F0">
      <w:pPr>
        <w:adjustRightInd w:val="0"/>
        <w:snapToGrid w:val="0"/>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hint="eastAsia"/>
          <w:color w:val="000000" w:themeColor="text1"/>
          <w:sz w:val="28"/>
          <w:szCs w:val="28"/>
        </w:rPr>
        <w:t>2020</w:t>
      </w:r>
      <w:r>
        <w:rPr>
          <w:rFonts w:ascii="Times New Roman" w:eastAsia="楷体" w:hAnsi="Times New Roman" w:cs="Times New Roman" w:hint="eastAsia"/>
          <w:color w:val="000000" w:themeColor="text1"/>
          <w:sz w:val="28"/>
          <w:szCs w:val="28"/>
        </w:rPr>
        <w:t>年</w:t>
      </w:r>
      <w:r>
        <w:rPr>
          <w:rFonts w:ascii="Times New Roman" w:eastAsia="楷体" w:hAnsi="Times New Roman" w:cs="Times New Roman" w:hint="eastAsia"/>
          <w:color w:val="000000" w:themeColor="text1"/>
          <w:sz w:val="28"/>
          <w:szCs w:val="28"/>
        </w:rPr>
        <w:t>11</w:t>
      </w:r>
      <w:r>
        <w:rPr>
          <w:rFonts w:ascii="Times New Roman" w:eastAsia="楷体" w:hAnsi="Times New Roman" w:cs="Times New Roman" w:hint="eastAsia"/>
          <w:color w:val="000000" w:themeColor="text1"/>
          <w:sz w:val="28"/>
          <w:szCs w:val="28"/>
        </w:rPr>
        <w:t>月</w:t>
      </w:r>
      <w:r>
        <w:rPr>
          <w:rFonts w:ascii="Times New Roman" w:eastAsia="楷体" w:hAnsi="Times New Roman" w:cs="Times New Roman" w:hint="eastAsia"/>
          <w:color w:val="000000" w:themeColor="text1"/>
          <w:sz w:val="28"/>
          <w:szCs w:val="28"/>
        </w:rPr>
        <w:t>13-14</w:t>
      </w:r>
      <w:r>
        <w:rPr>
          <w:rFonts w:ascii="Times New Roman" w:eastAsia="楷体" w:hAnsi="Times New Roman" w:cs="Times New Roman" w:hint="eastAsia"/>
          <w:color w:val="000000" w:themeColor="text1"/>
          <w:sz w:val="28"/>
          <w:szCs w:val="28"/>
        </w:rPr>
        <w:t>日，参加由中国石油和化学工业联合会、中国化工教育协会、橡胶谷集团有限公司联合主办的第八届中国大学生高分子材料创新创业大赛（简称</w:t>
      </w:r>
      <w:r>
        <w:rPr>
          <w:rFonts w:ascii="Times New Roman" w:eastAsia="楷体" w:hAnsi="Times New Roman" w:cs="Times New Roman" w:hint="eastAsia"/>
          <w:color w:val="000000" w:themeColor="text1"/>
          <w:sz w:val="28"/>
          <w:szCs w:val="28"/>
        </w:rPr>
        <w:t>PMC</w:t>
      </w:r>
      <w:r>
        <w:rPr>
          <w:rFonts w:ascii="Times New Roman" w:eastAsia="楷体" w:hAnsi="Times New Roman" w:cs="Times New Roman" w:hint="eastAsia"/>
          <w:color w:val="000000" w:themeColor="text1"/>
          <w:sz w:val="28"/>
          <w:szCs w:val="28"/>
        </w:rPr>
        <w:t>大赛）决赛（疫情原因为线上评选）。共有来自全国</w:t>
      </w:r>
      <w:r>
        <w:rPr>
          <w:rFonts w:ascii="Times New Roman" w:eastAsia="楷体" w:hAnsi="Times New Roman" w:cs="Times New Roman" w:hint="eastAsia"/>
          <w:color w:val="000000" w:themeColor="text1"/>
          <w:sz w:val="28"/>
          <w:szCs w:val="28"/>
        </w:rPr>
        <w:t>36</w:t>
      </w:r>
      <w:r>
        <w:rPr>
          <w:rFonts w:ascii="Times New Roman" w:eastAsia="楷体" w:hAnsi="Times New Roman" w:cs="Times New Roman" w:hint="eastAsia"/>
          <w:color w:val="000000" w:themeColor="text1"/>
          <w:sz w:val="28"/>
          <w:szCs w:val="28"/>
        </w:rPr>
        <w:t>所高校的</w:t>
      </w:r>
      <w:r>
        <w:rPr>
          <w:rFonts w:ascii="Times New Roman" w:eastAsia="楷体" w:hAnsi="Times New Roman" w:cs="Times New Roman" w:hint="eastAsia"/>
          <w:color w:val="000000" w:themeColor="text1"/>
          <w:sz w:val="28"/>
          <w:szCs w:val="28"/>
        </w:rPr>
        <w:t>53</w:t>
      </w:r>
      <w:r>
        <w:rPr>
          <w:rFonts w:ascii="Times New Roman" w:eastAsia="楷体" w:hAnsi="Times New Roman" w:cs="Times New Roman" w:hint="eastAsia"/>
          <w:color w:val="000000" w:themeColor="text1"/>
          <w:sz w:val="28"/>
          <w:szCs w:val="28"/>
        </w:rPr>
        <w:t>支团队入围决赛。在本届比赛中，由中心老师指导的四支队伍进入决赛，获得特等奖</w:t>
      </w:r>
      <w:r>
        <w:rPr>
          <w:rFonts w:ascii="Times New Roman" w:eastAsia="楷体" w:hAnsi="Times New Roman" w:cs="Times New Roman" w:hint="eastAsia"/>
          <w:color w:val="000000" w:themeColor="text1"/>
          <w:sz w:val="28"/>
          <w:szCs w:val="28"/>
        </w:rPr>
        <w:t>1</w:t>
      </w:r>
      <w:r>
        <w:rPr>
          <w:rFonts w:ascii="Times New Roman" w:eastAsia="楷体" w:hAnsi="Times New Roman" w:cs="Times New Roman" w:hint="eastAsia"/>
          <w:color w:val="000000" w:themeColor="text1"/>
          <w:sz w:val="28"/>
          <w:szCs w:val="28"/>
        </w:rPr>
        <w:t>项（第一名）、二等奖</w:t>
      </w:r>
      <w:r>
        <w:rPr>
          <w:rFonts w:ascii="Times New Roman" w:eastAsia="楷体" w:hAnsi="Times New Roman" w:cs="Times New Roman" w:hint="eastAsia"/>
          <w:color w:val="000000" w:themeColor="text1"/>
          <w:sz w:val="28"/>
          <w:szCs w:val="28"/>
        </w:rPr>
        <w:t>2</w:t>
      </w:r>
      <w:r>
        <w:rPr>
          <w:rFonts w:ascii="Times New Roman" w:eastAsia="楷体" w:hAnsi="Times New Roman" w:cs="Times New Roman" w:hint="eastAsia"/>
          <w:color w:val="000000" w:themeColor="text1"/>
          <w:sz w:val="28"/>
          <w:szCs w:val="28"/>
        </w:rPr>
        <w:t>项、三等奖</w:t>
      </w:r>
      <w:r>
        <w:rPr>
          <w:rFonts w:ascii="Times New Roman" w:eastAsia="楷体" w:hAnsi="Times New Roman" w:cs="Times New Roman" w:hint="eastAsia"/>
          <w:color w:val="000000" w:themeColor="text1"/>
          <w:sz w:val="28"/>
          <w:szCs w:val="28"/>
        </w:rPr>
        <w:t>1</w:t>
      </w:r>
      <w:r>
        <w:rPr>
          <w:rFonts w:ascii="Times New Roman" w:eastAsia="楷体" w:hAnsi="Times New Roman" w:cs="Times New Roman" w:hint="eastAsia"/>
          <w:color w:val="000000" w:themeColor="text1"/>
          <w:sz w:val="28"/>
          <w:szCs w:val="28"/>
        </w:rPr>
        <w:t>项的优异成绩。同时，</w:t>
      </w:r>
      <w:r>
        <w:rPr>
          <w:rFonts w:ascii="Times New Roman" w:eastAsia="楷体" w:hAnsi="Times New Roman" w:cs="Times New Roman"/>
          <w:color w:val="000000" w:themeColor="text1"/>
          <w:sz w:val="28"/>
          <w:szCs w:val="28"/>
        </w:rPr>
        <w:t>5</w:t>
      </w:r>
      <w:r>
        <w:rPr>
          <w:rFonts w:ascii="Times New Roman" w:eastAsia="楷体" w:hAnsi="Times New Roman" w:cs="Times New Roman" w:hint="eastAsia"/>
          <w:color w:val="000000" w:themeColor="text1"/>
          <w:sz w:val="28"/>
          <w:szCs w:val="28"/>
        </w:rPr>
        <w:t>名指导老师被评为优秀指导教师，我校荣获优秀组织奖。</w:t>
      </w:r>
    </w:p>
    <w:p w:rsidR="007635F0" w:rsidRDefault="007635F0" w:rsidP="007635F0">
      <w:pPr>
        <w:widowControl/>
        <w:shd w:val="clear" w:color="auto" w:fill="FFFFFF"/>
        <w:spacing w:after="225" w:line="480" w:lineRule="atLeast"/>
        <w:ind w:firstLine="480"/>
        <w:jc w:val="center"/>
        <w:rPr>
          <w:rFonts w:ascii="微软雅黑" w:eastAsia="微软雅黑" w:hAnsi="微软雅黑" w:cs="宋体"/>
          <w:color w:val="000000" w:themeColor="text1"/>
          <w:kern w:val="0"/>
        </w:rPr>
      </w:pPr>
      <w:r>
        <w:rPr>
          <w:rFonts w:ascii="微软雅黑" w:eastAsia="微软雅黑" w:hAnsi="微软雅黑" w:cs="宋体"/>
          <w:noProof/>
          <w:color w:val="000000" w:themeColor="text1"/>
          <w:kern w:val="0"/>
        </w:rPr>
        <w:drawing>
          <wp:inline distT="0" distB="0" distL="0" distR="0">
            <wp:extent cx="4131945" cy="30321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139637" cy="3037694"/>
                    </a:xfrm>
                    <a:prstGeom prst="rect">
                      <a:avLst/>
                    </a:prstGeom>
                    <a:noFill/>
                    <a:ln>
                      <a:noFill/>
                    </a:ln>
                  </pic:spPr>
                </pic:pic>
              </a:graphicData>
            </a:graphic>
          </wp:inline>
        </w:drawing>
      </w:r>
    </w:p>
    <w:p w:rsidR="007635F0" w:rsidRDefault="007635F0" w:rsidP="007635F0">
      <w:pPr>
        <w:jc w:val="center"/>
        <w:rPr>
          <w:rFonts w:ascii="Times New Roman" w:eastAsia="仿宋" w:hAnsi="Times New Roman" w:cs="Times New Roman"/>
          <w:b/>
          <w:color w:val="000000" w:themeColor="text1"/>
          <w:sz w:val="21"/>
          <w:szCs w:val="21"/>
        </w:rPr>
      </w:pPr>
      <w:r>
        <w:rPr>
          <w:rFonts w:ascii="Times New Roman" w:eastAsia="仿宋" w:hAnsi="Times New Roman" w:cs="Times New Roman" w:hint="eastAsia"/>
          <w:b/>
          <w:color w:val="000000" w:themeColor="text1"/>
          <w:sz w:val="21"/>
          <w:szCs w:val="21"/>
        </w:rPr>
        <w:t>图</w:t>
      </w:r>
      <w:r>
        <w:rPr>
          <w:rFonts w:ascii="Times New Roman" w:eastAsia="仿宋" w:hAnsi="Times New Roman" w:cs="Times New Roman"/>
          <w:b/>
          <w:color w:val="000000" w:themeColor="text1"/>
          <w:sz w:val="21"/>
          <w:szCs w:val="21"/>
        </w:rPr>
        <w:t>2</w:t>
      </w:r>
      <w:r>
        <w:rPr>
          <w:rFonts w:ascii="Times New Roman" w:eastAsia="仿宋" w:hAnsi="Times New Roman" w:cs="Times New Roman" w:hint="eastAsia"/>
          <w:b/>
          <w:color w:val="000000" w:themeColor="text1"/>
          <w:sz w:val="21"/>
          <w:szCs w:val="21"/>
        </w:rPr>
        <w:t>.</w:t>
      </w:r>
      <w:r>
        <w:rPr>
          <w:rFonts w:ascii="Times New Roman" w:eastAsia="仿宋" w:hAnsi="Times New Roman" w:cs="Times New Roman" w:hint="eastAsia"/>
          <w:b/>
          <w:color w:val="000000" w:themeColor="text1"/>
          <w:sz w:val="21"/>
          <w:szCs w:val="21"/>
        </w:rPr>
        <w:t>优秀组织奖获奖证书</w:t>
      </w:r>
    </w:p>
    <w:p w:rsidR="007635F0" w:rsidRDefault="007635F0" w:rsidP="007635F0">
      <w:pPr>
        <w:jc w:val="center"/>
        <w:rPr>
          <w:rFonts w:ascii="Times New Roman" w:eastAsia="仿宋" w:hAnsi="Times New Roman" w:cs="Times New Roman"/>
          <w:b/>
          <w:color w:val="000000" w:themeColor="text1"/>
          <w:sz w:val="21"/>
          <w:szCs w:val="21"/>
        </w:rPr>
      </w:pPr>
    </w:p>
    <w:p w:rsidR="006C7012" w:rsidRDefault="006C7012"/>
    <w:sectPr w:rsidR="006C7012" w:rsidSect="006C70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35F0"/>
    <w:rsid w:val="006C7012"/>
    <w:rsid w:val="007635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5F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35F0"/>
    <w:rPr>
      <w:sz w:val="18"/>
      <w:szCs w:val="18"/>
    </w:rPr>
  </w:style>
  <w:style w:type="character" w:customStyle="1" w:styleId="Char">
    <w:name w:val="批注框文本 Char"/>
    <w:basedOn w:val="a0"/>
    <w:link w:val="a3"/>
    <w:uiPriority w:val="99"/>
    <w:semiHidden/>
    <w:rsid w:val="007635F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1249</Characters>
  <Application>Microsoft Office Word</Application>
  <DocSecurity>0</DocSecurity>
  <Lines>10</Lines>
  <Paragraphs>2</Paragraphs>
  <ScaleCrop>false</ScaleCrop>
  <Company>Lenovo</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2023-06-08T07:08:00Z</dcterms:created>
  <dcterms:modified xsi:type="dcterms:W3CDTF">2023-06-08T07:09:00Z</dcterms:modified>
</cp:coreProperties>
</file>