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52" w:rsidRPr="006148A5" w:rsidRDefault="00BA7552" w:rsidP="00BA7552">
      <w:pPr>
        <w:jc w:val="center"/>
        <w:rPr>
          <w:rFonts w:ascii="黑体" w:eastAsia="黑体" w:hAnsi="黑体" w:cs="宋体"/>
          <w:kern w:val="0"/>
          <w:sz w:val="28"/>
          <w:szCs w:val="28"/>
        </w:rPr>
      </w:pPr>
      <w:r w:rsidRPr="006148A5">
        <w:rPr>
          <w:rFonts w:ascii="黑体" w:eastAsia="黑体" w:hAnsi="黑体" w:cs="宋体"/>
          <w:kern w:val="0"/>
          <w:sz w:val="28"/>
          <w:szCs w:val="28"/>
        </w:rPr>
        <w:t>人才培养工作和成效</w:t>
      </w:r>
    </w:p>
    <w:p w:rsidR="00BA7552" w:rsidRPr="006148A5" w:rsidRDefault="00BA7552" w:rsidP="00BA7552">
      <w:pPr>
        <w:adjustRightInd w:val="0"/>
        <w:snapToGrid w:val="0"/>
        <w:ind w:firstLineChars="147" w:firstLine="413"/>
        <w:rPr>
          <w:rFonts w:ascii="楷体" w:eastAsia="楷体" w:hAnsi="楷体"/>
          <w:b/>
          <w:sz w:val="28"/>
          <w:szCs w:val="28"/>
        </w:rPr>
      </w:pPr>
      <w:r w:rsidRPr="006148A5">
        <w:rPr>
          <w:rFonts w:ascii="楷体" w:eastAsia="楷体" w:hAnsi="楷体"/>
          <w:b/>
          <w:sz w:val="28"/>
          <w:szCs w:val="28"/>
        </w:rPr>
        <w:t>（一）人才培养基本情况</w:t>
      </w:r>
    </w:p>
    <w:p w:rsidR="00BA7552" w:rsidRPr="006148A5" w:rsidRDefault="00BA7552" w:rsidP="00BA7552">
      <w:pPr>
        <w:adjustRightInd w:val="0"/>
        <w:snapToGrid w:val="0"/>
        <w:ind w:firstLineChars="200" w:firstLine="562"/>
        <w:rPr>
          <w:rFonts w:ascii="楷体" w:eastAsia="楷体" w:hAnsi="楷体" w:cs="Times New Roman"/>
          <w:b/>
          <w:sz w:val="28"/>
          <w:szCs w:val="28"/>
        </w:rPr>
      </w:pPr>
      <w:r w:rsidRPr="006148A5">
        <w:rPr>
          <w:rFonts w:ascii="楷体" w:eastAsia="楷体" w:hAnsi="楷体" w:cs="Times New Roman"/>
          <w:b/>
          <w:sz w:val="28"/>
          <w:szCs w:val="28"/>
        </w:rPr>
        <w:t>1.面向全校的跨学科本科实验教学公共平台</w:t>
      </w:r>
    </w:p>
    <w:p w:rsidR="00BA7552" w:rsidRPr="006148A5" w:rsidRDefault="00BA7552" w:rsidP="00BA7552">
      <w:pPr>
        <w:adjustRightInd w:val="0"/>
        <w:snapToGrid w:val="0"/>
        <w:ind w:firstLineChars="200" w:firstLine="560"/>
        <w:rPr>
          <w:rFonts w:ascii="楷体" w:eastAsia="楷体" w:hAnsi="楷体"/>
          <w:sz w:val="28"/>
          <w:szCs w:val="28"/>
        </w:rPr>
      </w:pPr>
      <w:r w:rsidRPr="006148A5">
        <w:rPr>
          <w:rFonts w:ascii="楷体" w:eastAsia="楷体" w:hAnsi="楷体"/>
          <w:sz w:val="28"/>
          <w:szCs w:val="28"/>
        </w:rPr>
        <w:t>中心现为我校跨2个学院7个专业、覆盖全校材料及相关学科的本科实验教学平台，是培养创新创意人才和卓越工程师的重要基地，为本科生专业实验教学、创新实验项目、毕业论文（设计）及科研训练提供实验条件支撑。通过组织材料类实验教学中心联席会议、大学生实验竞赛、培训、参观和交流等方式在国内以及国际上起到示范辐射作用。</w:t>
      </w:r>
    </w:p>
    <w:p w:rsidR="00BA7552" w:rsidRPr="006148A5" w:rsidRDefault="00BA7552" w:rsidP="00BA7552">
      <w:pPr>
        <w:adjustRightInd w:val="0"/>
        <w:snapToGrid w:val="0"/>
        <w:ind w:firstLineChars="200" w:firstLine="562"/>
        <w:rPr>
          <w:rFonts w:ascii="楷体" w:eastAsia="楷体" w:hAnsi="楷体" w:cs="Times New Roman"/>
          <w:sz w:val="28"/>
          <w:szCs w:val="28"/>
        </w:rPr>
      </w:pPr>
      <w:r w:rsidRPr="006148A5">
        <w:rPr>
          <w:rFonts w:ascii="楷体" w:eastAsia="楷体" w:hAnsi="楷体" w:cs="Times New Roman"/>
          <w:b/>
          <w:sz w:val="28"/>
          <w:szCs w:val="28"/>
        </w:rPr>
        <w:t>2.实验教学场地及资源</w:t>
      </w:r>
    </w:p>
    <w:p w:rsidR="00BA7552" w:rsidRPr="006148A5" w:rsidRDefault="00BA7552" w:rsidP="00BA7552">
      <w:pPr>
        <w:adjustRightInd w:val="0"/>
        <w:snapToGrid w:val="0"/>
        <w:ind w:firstLineChars="200" w:firstLine="560"/>
        <w:rPr>
          <w:rFonts w:ascii="楷体" w:eastAsia="楷体" w:hAnsi="楷体" w:cs="Times New Roman"/>
          <w:sz w:val="28"/>
          <w:szCs w:val="28"/>
        </w:rPr>
      </w:pPr>
      <w:r w:rsidRPr="006148A5">
        <w:rPr>
          <w:rFonts w:ascii="楷体" w:eastAsia="楷体" w:hAnsi="楷体" w:cs="Times New Roman"/>
          <w:sz w:val="28"/>
          <w:szCs w:val="28"/>
        </w:rPr>
        <w:t>目前中心下设8个实验室，实验教学场地可使用面积约为6200m</w:t>
      </w:r>
      <w:r w:rsidRPr="006148A5">
        <w:rPr>
          <w:rFonts w:ascii="楷体" w:eastAsia="楷体" w:hAnsi="楷体" w:cs="Times New Roman"/>
          <w:sz w:val="28"/>
          <w:szCs w:val="28"/>
          <w:vertAlign w:val="superscript"/>
        </w:rPr>
        <w:t>2</w:t>
      </w:r>
      <w:r w:rsidRPr="006148A5">
        <w:rPr>
          <w:rFonts w:ascii="楷体" w:eastAsia="楷体" w:hAnsi="楷体" w:cs="Times New Roman"/>
          <w:sz w:val="28"/>
          <w:szCs w:val="28"/>
        </w:rPr>
        <w:t>，中心实验课程项目资源总数</w:t>
      </w:r>
      <w:r>
        <w:rPr>
          <w:rFonts w:ascii="楷体" w:eastAsia="楷体" w:hAnsi="楷体" w:cs="Times New Roman"/>
          <w:sz w:val="28"/>
          <w:szCs w:val="28"/>
        </w:rPr>
        <w:t>171</w:t>
      </w:r>
      <w:r w:rsidRPr="006148A5">
        <w:rPr>
          <w:rFonts w:ascii="楷体" w:eastAsia="楷体" w:hAnsi="楷体" w:cs="Times New Roman"/>
          <w:sz w:val="28"/>
          <w:szCs w:val="28"/>
        </w:rPr>
        <w:t>个，2018年度本科教学实验课程</w:t>
      </w:r>
      <w:r>
        <w:rPr>
          <w:rFonts w:ascii="楷体" w:eastAsia="楷体" w:hAnsi="楷体" w:cs="Times New Roman"/>
          <w:sz w:val="28"/>
          <w:szCs w:val="28"/>
        </w:rPr>
        <w:t>24</w:t>
      </w:r>
      <w:r w:rsidRPr="006148A5">
        <w:rPr>
          <w:rFonts w:ascii="楷体" w:eastAsia="楷体" w:hAnsi="楷体" w:cs="Times New Roman"/>
          <w:sz w:val="28"/>
          <w:szCs w:val="28"/>
        </w:rPr>
        <w:t>门，涵盖实验项目</w:t>
      </w:r>
      <w:r>
        <w:rPr>
          <w:rFonts w:ascii="楷体" w:eastAsia="楷体" w:hAnsi="楷体" w:cs="Times New Roman"/>
          <w:sz w:val="28"/>
          <w:szCs w:val="28"/>
        </w:rPr>
        <w:t>132</w:t>
      </w:r>
      <w:r w:rsidRPr="006148A5">
        <w:rPr>
          <w:rFonts w:ascii="楷体" w:eastAsia="楷体" w:hAnsi="楷体" w:cs="Times New Roman"/>
          <w:sz w:val="28"/>
          <w:szCs w:val="28"/>
        </w:rPr>
        <w:t>个。</w:t>
      </w:r>
    </w:p>
    <w:p w:rsidR="00BA7552" w:rsidRPr="006148A5" w:rsidRDefault="00BA7552" w:rsidP="00BA7552">
      <w:pPr>
        <w:adjustRightInd w:val="0"/>
        <w:snapToGrid w:val="0"/>
        <w:ind w:firstLineChars="200" w:firstLine="562"/>
        <w:rPr>
          <w:rFonts w:ascii="楷体" w:eastAsia="楷体" w:hAnsi="楷体" w:cs="Times New Roman"/>
          <w:b/>
          <w:sz w:val="28"/>
          <w:szCs w:val="28"/>
        </w:rPr>
      </w:pPr>
      <w:r w:rsidRPr="006148A5">
        <w:rPr>
          <w:rFonts w:ascii="楷体" w:eastAsia="楷体" w:hAnsi="楷体" w:cs="Times New Roman"/>
          <w:b/>
          <w:sz w:val="28"/>
          <w:szCs w:val="28"/>
        </w:rPr>
        <w:t>3.年度实验教学</w:t>
      </w:r>
    </w:p>
    <w:p w:rsidR="00BA7552" w:rsidRPr="006148A5" w:rsidRDefault="00BA7552" w:rsidP="00BA7552">
      <w:pPr>
        <w:adjustRightInd w:val="0"/>
        <w:snapToGrid w:val="0"/>
        <w:ind w:firstLineChars="200" w:firstLine="560"/>
        <w:rPr>
          <w:rFonts w:ascii="楷体" w:eastAsia="楷体" w:hAnsi="楷体" w:cs="Times New Roman"/>
          <w:sz w:val="28"/>
          <w:szCs w:val="28"/>
        </w:rPr>
      </w:pPr>
      <w:r w:rsidRPr="006148A5">
        <w:rPr>
          <w:rFonts w:ascii="楷体" w:eastAsia="楷体" w:hAnsi="楷体" w:cs="Times New Roman"/>
          <w:sz w:val="28"/>
          <w:szCs w:val="28"/>
        </w:rPr>
        <w:t>2018年完成7个专业1571名本科生专业基础实验教学和专业实验教学，共99898人学时。</w:t>
      </w:r>
    </w:p>
    <w:p w:rsidR="00BA7552" w:rsidRPr="006148A5" w:rsidRDefault="00BA7552" w:rsidP="00BA7552">
      <w:pPr>
        <w:adjustRightInd w:val="0"/>
        <w:snapToGrid w:val="0"/>
        <w:ind w:firstLineChars="200" w:firstLine="560"/>
        <w:rPr>
          <w:rFonts w:ascii="楷体" w:eastAsia="楷体" w:hAnsi="楷体" w:cs="Times New Roman"/>
          <w:sz w:val="28"/>
          <w:szCs w:val="28"/>
        </w:rPr>
      </w:pPr>
    </w:p>
    <w:p w:rsidR="00BA7552" w:rsidRPr="006148A5" w:rsidRDefault="00BA7552" w:rsidP="00BA7552">
      <w:pPr>
        <w:adjustRightInd w:val="0"/>
        <w:snapToGrid w:val="0"/>
        <w:ind w:firstLineChars="200" w:firstLine="562"/>
        <w:jc w:val="center"/>
        <w:rPr>
          <w:rFonts w:ascii="仿宋" w:eastAsia="仿宋" w:hAnsi="仿宋" w:cs="Times New Roman"/>
          <w:b/>
          <w:sz w:val="28"/>
          <w:szCs w:val="28"/>
        </w:rPr>
      </w:pPr>
      <w:r w:rsidRPr="006148A5">
        <w:rPr>
          <w:rFonts w:ascii="仿宋" w:eastAsia="仿宋" w:hAnsi="仿宋" w:cs="Times New Roman"/>
          <w:b/>
          <w:sz w:val="28"/>
          <w:szCs w:val="28"/>
        </w:rPr>
        <w:t>表1 示范中心实验教学面向专业及学生情况</w:t>
      </w:r>
    </w:p>
    <w:tbl>
      <w:tblPr>
        <w:tblpPr w:leftFromText="180" w:rightFromText="180" w:vertAnchor="text" w:horzAnchor="margin" w:tblpXSpec="right" w:tblpY="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46"/>
        <w:gridCol w:w="3094"/>
        <w:gridCol w:w="2405"/>
        <w:gridCol w:w="846"/>
        <w:gridCol w:w="1089"/>
      </w:tblGrid>
      <w:tr w:rsidR="00BA7552" w:rsidRPr="006148A5" w:rsidTr="005C1F8E">
        <w:trPr>
          <w:trHeight w:val="407"/>
        </w:trPr>
        <w:tc>
          <w:tcPr>
            <w:tcW w:w="846" w:type="dxa"/>
            <w:vMerge w:val="restart"/>
            <w:vAlign w:val="center"/>
          </w:tcPr>
          <w:p w:rsidR="00BA7552" w:rsidRPr="006148A5" w:rsidRDefault="00BA7552" w:rsidP="005C1F8E">
            <w:pPr>
              <w:adjustRightInd w:val="0"/>
              <w:snapToGrid w:val="0"/>
              <w:jc w:val="center"/>
              <w:rPr>
                <w:rFonts w:ascii="楷体" w:eastAsia="楷体" w:hAnsi="楷体" w:cs="Times New Roman"/>
                <w:b/>
                <w:sz w:val="28"/>
                <w:szCs w:val="28"/>
              </w:rPr>
            </w:pPr>
            <w:r w:rsidRPr="006148A5">
              <w:rPr>
                <w:rFonts w:ascii="楷体" w:eastAsia="楷体" w:hAnsi="楷体" w:cs="Times New Roman"/>
                <w:b/>
                <w:sz w:val="28"/>
                <w:szCs w:val="28"/>
              </w:rPr>
              <w:t>序号</w:t>
            </w:r>
          </w:p>
        </w:tc>
        <w:tc>
          <w:tcPr>
            <w:tcW w:w="5499" w:type="dxa"/>
            <w:gridSpan w:val="2"/>
            <w:vAlign w:val="center"/>
          </w:tcPr>
          <w:p w:rsidR="00BA7552" w:rsidRPr="006148A5" w:rsidRDefault="00BA7552" w:rsidP="005C1F8E">
            <w:pPr>
              <w:adjustRightInd w:val="0"/>
              <w:snapToGrid w:val="0"/>
              <w:jc w:val="center"/>
              <w:rPr>
                <w:rFonts w:ascii="楷体" w:eastAsia="楷体" w:hAnsi="楷体" w:cs="Times New Roman"/>
                <w:b/>
                <w:sz w:val="28"/>
                <w:szCs w:val="28"/>
              </w:rPr>
            </w:pPr>
            <w:r w:rsidRPr="006148A5">
              <w:rPr>
                <w:rFonts w:ascii="楷体" w:eastAsia="楷体" w:hAnsi="楷体" w:cs="Times New Roman"/>
                <w:b/>
                <w:sz w:val="28"/>
                <w:szCs w:val="28"/>
              </w:rPr>
              <w:t>面向的专业</w:t>
            </w:r>
          </w:p>
        </w:tc>
        <w:tc>
          <w:tcPr>
            <w:tcW w:w="846" w:type="dxa"/>
            <w:vMerge w:val="restart"/>
            <w:vAlign w:val="center"/>
          </w:tcPr>
          <w:p w:rsidR="00BA7552" w:rsidRPr="006148A5" w:rsidRDefault="00BA7552" w:rsidP="005C1F8E">
            <w:pPr>
              <w:adjustRightInd w:val="0"/>
              <w:snapToGrid w:val="0"/>
              <w:jc w:val="center"/>
              <w:rPr>
                <w:rFonts w:ascii="楷体" w:eastAsia="楷体" w:hAnsi="楷体" w:cs="Times New Roman"/>
                <w:b/>
                <w:sz w:val="28"/>
                <w:szCs w:val="28"/>
              </w:rPr>
            </w:pPr>
            <w:r w:rsidRPr="006148A5">
              <w:rPr>
                <w:rFonts w:ascii="楷体" w:eastAsia="楷体" w:hAnsi="楷体" w:cs="Times New Roman"/>
                <w:b/>
                <w:sz w:val="28"/>
                <w:szCs w:val="28"/>
              </w:rPr>
              <w:t>学生人数</w:t>
            </w:r>
          </w:p>
        </w:tc>
        <w:tc>
          <w:tcPr>
            <w:tcW w:w="1089" w:type="dxa"/>
            <w:vMerge w:val="restart"/>
            <w:vAlign w:val="center"/>
          </w:tcPr>
          <w:p w:rsidR="00BA7552" w:rsidRPr="006148A5" w:rsidRDefault="00BA7552" w:rsidP="005C1F8E">
            <w:pPr>
              <w:adjustRightInd w:val="0"/>
              <w:snapToGrid w:val="0"/>
              <w:jc w:val="center"/>
              <w:rPr>
                <w:rFonts w:ascii="楷体" w:eastAsia="楷体" w:hAnsi="楷体" w:cs="Times New Roman"/>
                <w:b/>
                <w:sz w:val="28"/>
                <w:szCs w:val="28"/>
              </w:rPr>
            </w:pPr>
            <w:r w:rsidRPr="006148A5">
              <w:rPr>
                <w:rFonts w:ascii="楷体" w:eastAsia="楷体" w:hAnsi="楷体" w:cs="Times New Roman"/>
                <w:b/>
                <w:sz w:val="28"/>
                <w:szCs w:val="28"/>
              </w:rPr>
              <w:t>人时数</w:t>
            </w:r>
          </w:p>
        </w:tc>
      </w:tr>
      <w:tr w:rsidR="00BA7552" w:rsidRPr="006148A5" w:rsidTr="005C1F8E">
        <w:trPr>
          <w:trHeight w:val="407"/>
        </w:trPr>
        <w:tc>
          <w:tcPr>
            <w:tcW w:w="846" w:type="dxa"/>
            <w:vMerge/>
          </w:tcPr>
          <w:p w:rsidR="00BA7552" w:rsidRPr="006148A5" w:rsidRDefault="00BA7552" w:rsidP="005C1F8E">
            <w:pPr>
              <w:adjustRightInd w:val="0"/>
              <w:snapToGrid w:val="0"/>
              <w:rPr>
                <w:rFonts w:ascii="楷体" w:eastAsia="楷体" w:hAnsi="楷体" w:cs="Times New Roman"/>
                <w:b/>
                <w:bCs/>
                <w:sz w:val="28"/>
                <w:szCs w:val="28"/>
              </w:rPr>
            </w:pPr>
          </w:p>
        </w:tc>
        <w:tc>
          <w:tcPr>
            <w:tcW w:w="3094" w:type="dxa"/>
            <w:vAlign w:val="center"/>
          </w:tcPr>
          <w:p w:rsidR="00BA7552" w:rsidRPr="006148A5" w:rsidRDefault="00BA7552" w:rsidP="005C1F8E">
            <w:pPr>
              <w:adjustRightInd w:val="0"/>
              <w:snapToGrid w:val="0"/>
              <w:jc w:val="center"/>
              <w:rPr>
                <w:rFonts w:ascii="楷体" w:eastAsia="楷体" w:hAnsi="楷体" w:cs="Times New Roman"/>
                <w:b/>
                <w:sz w:val="28"/>
                <w:szCs w:val="28"/>
              </w:rPr>
            </w:pPr>
            <w:r w:rsidRPr="006148A5">
              <w:rPr>
                <w:rFonts w:ascii="楷体" w:eastAsia="楷体" w:hAnsi="楷体" w:cs="Times New Roman"/>
                <w:b/>
                <w:sz w:val="28"/>
                <w:szCs w:val="28"/>
              </w:rPr>
              <w:t>专业名称</w:t>
            </w:r>
          </w:p>
        </w:tc>
        <w:tc>
          <w:tcPr>
            <w:tcW w:w="2405" w:type="dxa"/>
            <w:vAlign w:val="center"/>
          </w:tcPr>
          <w:p w:rsidR="00BA7552" w:rsidRPr="006148A5" w:rsidRDefault="00BA7552" w:rsidP="005C1F8E">
            <w:pPr>
              <w:adjustRightInd w:val="0"/>
              <w:snapToGrid w:val="0"/>
              <w:jc w:val="center"/>
              <w:rPr>
                <w:rFonts w:ascii="楷体" w:eastAsia="楷体" w:hAnsi="楷体" w:cs="Times New Roman"/>
                <w:b/>
                <w:sz w:val="28"/>
                <w:szCs w:val="28"/>
              </w:rPr>
            </w:pPr>
            <w:r w:rsidRPr="006148A5">
              <w:rPr>
                <w:rFonts w:ascii="楷体" w:eastAsia="楷体" w:hAnsi="楷体" w:cs="Times New Roman"/>
                <w:b/>
                <w:sz w:val="28"/>
                <w:szCs w:val="28"/>
              </w:rPr>
              <w:t>年级</w:t>
            </w:r>
          </w:p>
        </w:tc>
        <w:tc>
          <w:tcPr>
            <w:tcW w:w="846" w:type="dxa"/>
            <w:vMerge/>
          </w:tcPr>
          <w:p w:rsidR="00BA7552" w:rsidRPr="006148A5" w:rsidRDefault="00BA7552" w:rsidP="005C1F8E">
            <w:pPr>
              <w:adjustRightInd w:val="0"/>
              <w:snapToGrid w:val="0"/>
              <w:rPr>
                <w:rFonts w:ascii="楷体" w:eastAsia="楷体" w:hAnsi="楷体" w:cs="Times New Roman"/>
                <w:b/>
                <w:bCs/>
                <w:sz w:val="28"/>
                <w:szCs w:val="28"/>
              </w:rPr>
            </w:pPr>
          </w:p>
        </w:tc>
        <w:tc>
          <w:tcPr>
            <w:tcW w:w="1089" w:type="dxa"/>
            <w:vMerge/>
          </w:tcPr>
          <w:p w:rsidR="00BA7552" w:rsidRPr="006148A5" w:rsidRDefault="00BA7552" w:rsidP="005C1F8E">
            <w:pPr>
              <w:adjustRightInd w:val="0"/>
              <w:snapToGrid w:val="0"/>
              <w:rPr>
                <w:rFonts w:ascii="楷体" w:eastAsia="楷体" w:hAnsi="楷体" w:cs="Times New Roman"/>
                <w:b/>
                <w:bCs/>
                <w:sz w:val="28"/>
                <w:szCs w:val="28"/>
              </w:rPr>
            </w:pPr>
          </w:p>
        </w:tc>
      </w:tr>
      <w:tr w:rsidR="00BA7552" w:rsidRPr="006148A5" w:rsidTr="005C1F8E">
        <w:trPr>
          <w:trHeight w:val="407"/>
        </w:trPr>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1</w:t>
            </w:r>
          </w:p>
        </w:tc>
        <w:tc>
          <w:tcPr>
            <w:tcW w:w="3094"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无机非金属材料工程</w:t>
            </w:r>
          </w:p>
        </w:tc>
        <w:tc>
          <w:tcPr>
            <w:tcW w:w="2405"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2</w:t>
            </w:r>
            <w:r w:rsidRPr="006148A5">
              <w:rPr>
                <w:rFonts w:ascii="楷体" w:eastAsia="楷体" w:hAnsi="楷体" w:cs="Times New Roman"/>
                <w:bCs/>
                <w:sz w:val="28"/>
                <w:szCs w:val="28"/>
              </w:rPr>
              <w:t>015</w:t>
            </w:r>
            <w:r w:rsidRPr="006148A5">
              <w:rPr>
                <w:rFonts w:ascii="楷体" w:eastAsia="楷体" w:hAnsi="楷体" w:cs="Times New Roman" w:hint="eastAsia"/>
                <w:bCs/>
                <w:sz w:val="28"/>
                <w:szCs w:val="28"/>
              </w:rPr>
              <w:t>级，2</w:t>
            </w:r>
            <w:r w:rsidRPr="006148A5">
              <w:rPr>
                <w:rFonts w:ascii="楷体" w:eastAsia="楷体" w:hAnsi="楷体" w:cs="Times New Roman"/>
                <w:bCs/>
                <w:sz w:val="28"/>
                <w:szCs w:val="28"/>
              </w:rPr>
              <w:t>016</w:t>
            </w:r>
            <w:r w:rsidRPr="006148A5">
              <w:rPr>
                <w:rFonts w:ascii="楷体" w:eastAsia="楷体" w:hAnsi="楷体" w:cs="Times New Roman" w:hint="eastAsia"/>
                <w:bCs/>
                <w:sz w:val="28"/>
                <w:szCs w:val="28"/>
              </w:rPr>
              <w:t>级</w:t>
            </w:r>
          </w:p>
        </w:tc>
        <w:tc>
          <w:tcPr>
            <w:tcW w:w="846"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62</w:t>
            </w:r>
          </w:p>
        </w:tc>
        <w:tc>
          <w:tcPr>
            <w:tcW w:w="1089"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4320</w:t>
            </w:r>
          </w:p>
        </w:tc>
      </w:tr>
      <w:tr w:rsidR="00BA7552" w:rsidRPr="006148A5" w:rsidTr="005C1F8E">
        <w:trPr>
          <w:trHeight w:val="407"/>
        </w:trPr>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2</w:t>
            </w:r>
          </w:p>
        </w:tc>
        <w:tc>
          <w:tcPr>
            <w:tcW w:w="3094"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生物医学工程</w:t>
            </w:r>
          </w:p>
        </w:tc>
        <w:tc>
          <w:tcPr>
            <w:tcW w:w="2405"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2</w:t>
            </w:r>
            <w:r w:rsidRPr="006148A5">
              <w:rPr>
                <w:rFonts w:ascii="楷体" w:eastAsia="楷体" w:hAnsi="楷体" w:cs="Times New Roman"/>
                <w:bCs/>
                <w:sz w:val="28"/>
                <w:szCs w:val="28"/>
              </w:rPr>
              <w:t>015</w:t>
            </w:r>
            <w:r w:rsidRPr="006148A5">
              <w:rPr>
                <w:rFonts w:ascii="楷体" w:eastAsia="楷体" w:hAnsi="楷体" w:cs="Times New Roman" w:hint="eastAsia"/>
                <w:bCs/>
                <w:sz w:val="28"/>
                <w:szCs w:val="28"/>
              </w:rPr>
              <w:t>级，2</w:t>
            </w:r>
            <w:r w:rsidRPr="006148A5">
              <w:rPr>
                <w:rFonts w:ascii="楷体" w:eastAsia="楷体" w:hAnsi="楷体" w:cs="Times New Roman"/>
                <w:bCs/>
                <w:sz w:val="28"/>
                <w:szCs w:val="28"/>
              </w:rPr>
              <w:t>016</w:t>
            </w:r>
            <w:r w:rsidRPr="006148A5">
              <w:rPr>
                <w:rFonts w:ascii="楷体" w:eastAsia="楷体" w:hAnsi="楷体" w:cs="Times New Roman" w:hint="eastAsia"/>
                <w:bCs/>
                <w:sz w:val="28"/>
                <w:szCs w:val="28"/>
              </w:rPr>
              <w:t>级</w:t>
            </w:r>
          </w:p>
        </w:tc>
        <w:tc>
          <w:tcPr>
            <w:tcW w:w="846"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98</w:t>
            </w:r>
          </w:p>
        </w:tc>
        <w:tc>
          <w:tcPr>
            <w:tcW w:w="1089"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6164</w:t>
            </w:r>
          </w:p>
        </w:tc>
      </w:tr>
      <w:tr w:rsidR="00BA7552" w:rsidRPr="006148A5" w:rsidTr="005C1F8E">
        <w:trPr>
          <w:trHeight w:val="407"/>
        </w:trPr>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3</w:t>
            </w:r>
          </w:p>
        </w:tc>
        <w:tc>
          <w:tcPr>
            <w:tcW w:w="3094"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金属材料工程</w:t>
            </w:r>
          </w:p>
        </w:tc>
        <w:tc>
          <w:tcPr>
            <w:tcW w:w="2405"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2</w:t>
            </w:r>
            <w:r w:rsidRPr="006148A5">
              <w:rPr>
                <w:rFonts w:ascii="楷体" w:eastAsia="楷体" w:hAnsi="楷体" w:cs="Times New Roman"/>
                <w:bCs/>
                <w:sz w:val="28"/>
                <w:szCs w:val="28"/>
              </w:rPr>
              <w:t>015</w:t>
            </w:r>
            <w:r w:rsidRPr="006148A5">
              <w:rPr>
                <w:rFonts w:ascii="楷体" w:eastAsia="楷体" w:hAnsi="楷体" w:cs="Times New Roman" w:hint="eastAsia"/>
                <w:bCs/>
                <w:sz w:val="28"/>
                <w:szCs w:val="28"/>
              </w:rPr>
              <w:t>级，2</w:t>
            </w:r>
            <w:r w:rsidRPr="006148A5">
              <w:rPr>
                <w:rFonts w:ascii="楷体" w:eastAsia="楷体" w:hAnsi="楷体" w:cs="Times New Roman"/>
                <w:bCs/>
                <w:sz w:val="28"/>
                <w:szCs w:val="28"/>
              </w:rPr>
              <w:t>016</w:t>
            </w:r>
            <w:r w:rsidRPr="006148A5">
              <w:rPr>
                <w:rFonts w:ascii="楷体" w:eastAsia="楷体" w:hAnsi="楷体" w:cs="Times New Roman" w:hint="eastAsia"/>
                <w:bCs/>
                <w:sz w:val="28"/>
                <w:szCs w:val="28"/>
              </w:rPr>
              <w:t>级</w:t>
            </w:r>
          </w:p>
        </w:tc>
        <w:tc>
          <w:tcPr>
            <w:tcW w:w="846"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132</w:t>
            </w:r>
          </w:p>
        </w:tc>
        <w:tc>
          <w:tcPr>
            <w:tcW w:w="1089"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9146</w:t>
            </w:r>
          </w:p>
        </w:tc>
      </w:tr>
      <w:tr w:rsidR="00BA7552" w:rsidRPr="006148A5" w:rsidTr="005C1F8E">
        <w:trPr>
          <w:trHeight w:val="407"/>
        </w:trPr>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4</w:t>
            </w:r>
          </w:p>
        </w:tc>
        <w:tc>
          <w:tcPr>
            <w:tcW w:w="3094"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材料物理</w:t>
            </w:r>
          </w:p>
        </w:tc>
        <w:tc>
          <w:tcPr>
            <w:tcW w:w="2405"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2</w:t>
            </w:r>
            <w:r w:rsidRPr="006148A5">
              <w:rPr>
                <w:rFonts w:ascii="楷体" w:eastAsia="楷体" w:hAnsi="楷体" w:cs="Times New Roman"/>
                <w:bCs/>
                <w:sz w:val="28"/>
                <w:szCs w:val="28"/>
              </w:rPr>
              <w:t>015</w:t>
            </w:r>
            <w:r w:rsidRPr="006148A5">
              <w:rPr>
                <w:rFonts w:ascii="楷体" w:eastAsia="楷体" w:hAnsi="楷体" w:cs="Times New Roman" w:hint="eastAsia"/>
                <w:bCs/>
                <w:sz w:val="28"/>
                <w:szCs w:val="28"/>
              </w:rPr>
              <w:t>级，2</w:t>
            </w:r>
            <w:r w:rsidRPr="006148A5">
              <w:rPr>
                <w:rFonts w:ascii="楷体" w:eastAsia="楷体" w:hAnsi="楷体" w:cs="Times New Roman"/>
                <w:bCs/>
                <w:sz w:val="28"/>
                <w:szCs w:val="28"/>
              </w:rPr>
              <w:t>016</w:t>
            </w:r>
            <w:r w:rsidRPr="006148A5">
              <w:rPr>
                <w:rFonts w:ascii="楷体" w:eastAsia="楷体" w:hAnsi="楷体" w:cs="Times New Roman" w:hint="eastAsia"/>
                <w:bCs/>
                <w:sz w:val="28"/>
                <w:szCs w:val="28"/>
              </w:rPr>
              <w:t>级</w:t>
            </w:r>
          </w:p>
        </w:tc>
        <w:tc>
          <w:tcPr>
            <w:tcW w:w="846"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64</w:t>
            </w:r>
          </w:p>
        </w:tc>
        <w:tc>
          <w:tcPr>
            <w:tcW w:w="1089"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7574</w:t>
            </w:r>
          </w:p>
        </w:tc>
      </w:tr>
      <w:tr w:rsidR="00BA7552" w:rsidRPr="006148A5" w:rsidTr="005C1F8E">
        <w:trPr>
          <w:trHeight w:val="407"/>
        </w:trPr>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5</w:t>
            </w:r>
          </w:p>
        </w:tc>
        <w:tc>
          <w:tcPr>
            <w:tcW w:w="3094"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材料化学</w:t>
            </w:r>
          </w:p>
        </w:tc>
        <w:tc>
          <w:tcPr>
            <w:tcW w:w="2405"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2</w:t>
            </w:r>
            <w:r w:rsidRPr="006148A5">
              <w:rPr>
                <w:rFonts w:ascii="楷体" w:eastAsia="楷体" w:hAnsi="楷体" w:cs="Times New Roman"/>
                <w:bCs/>
                <w:sz w:val="28"/>
                <w:szCs w:val="28"/>
              </w:rPr>
              <w:t>015</w:t>
            </w:r>
            <w:r w:rsidRPr="006148A5">
              <w:rPr>
                <w:rFonts w:ascii="楷体" w:eastAsia="楷体" w:hAnsi="楷体" w:cs="Times New Roman" w:hint="eastAsia"/>
                <w:bCs/>
                <w:sz w:val="28"/>
                <w:szCs w:val="28"/>
              </w:rPr>
              <w:t>级，2</w:t>
            </w:r>
            <w:r w:rsidRPr="006148A5">
              <w:rPr>
                <w:rFonts w:ascii="楷体" w:eastAsia="楷体" w:hAnsi="楷体" w:cs="Times New Roman"/>
                <w:bCs/>
                <w:sz w:val="28"/>
                <w:szCs w:val="28"/>
              </w:rPr>
              <w:t>016</w:t>
            </w:r>
            <w:r w:rsidRPr="006148A5">
              <w:rPr>
                <w:rFonts w:ascii="楷体" w:eastAsia="楷体" w:hAnsi="楷体" w:cs="Times New Roman" w:hint="eastAsia"/>
                <w:bCs/>
                <w:sz w:val="28"/>
                <w:szCs w:val="28"/>
              </w:rPr>
              <w:t>级</w:t>
            </w:r>
          </w:p>
        </w:tc>
        <w:tc>
          <w:tcPr>
            <w:tcW w:w="846"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79</w:t>
            </w:r>
          </w:p>
        </w:tc>
        <w:tc>
          <w:tcPr>
            <w:tcW w:w="1089"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11480</w:t>
            </w:r>
          </w:p>
        </w:tc>
      </w:tr>
      <w:tr w:rsidR="00BA7552" w:rsidRPr="006148A5" w:rsidTr="005C1F8E">
        <w:trPr>
          <w:trHeight w:val="407"/>
        </w:trPr>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6</w:t>
            </w:r>
          </w:p>
        </w:tc>
        <w:tc>
          <w:tcPr>
            <w:tcW w:w="3094"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新能源材料与器件</w:t>
            </w:r>
          </w:p>
        </w:tc>
        <w:tc>
          <w:tcPr>
            <w:tcW w:w="2405"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2</w:t>
            </w:r>
            <w:r w:rsidRPr="006148A5">
              <w:rPr>
                <w:rFonts w:ascii="楷体" w:eastAsia="楷体" w:hAnsi="楷体" w:cs="Times New Roman"/>
                <w:bCs/>
                <w:sz w:val="28"/>
                <w:szCs w:val="28"/>
              </w:rPr>
              <w:t>015</w:t>
            </w:r>
            <w:r w:rsidRPr="006148A5">
              <w:rPr>
                <w:rFonts w:ascii="楷体" w:eastAsia="楷体" w:hAnsi="楷体" w:cs="Times New Roman" w:hint="eastAsia"/>
                <w:bCs/>
                <w:sz w:val="28"/>
                <w:szCs w:val="28"/>
              </w:rPr>
              <w:t>级，2</w:t>
            </w:r>
            <w:r w:rsidRPr="006148A5">
              <w:rPr>
                <w:rFonts w:ascii="楷体" w:eastAsia="楷体" w:hAnsi="楷体" w:cs="Times New Roman"/>
                <w:bCs/>
                <w:sz w:val="28"/>
                <w:szCs w:val="28"/>
              </w:rPr>
              <w:t>016</w:t>
            </w:r>
            <w:r w:rsidRPr="006148A5">
              <w:rPr>
                <w:rFonts w:ascii="楷体" w:eastAsia="楷体" w:hAnsi="楷体" w:cs="Times New Roman" w:hint="eastAsia"/>
                <w:bCs/>
                <w:sz w:val="28"/>
                <w:szCs w:val="28"/>
              </w:rPr>
              <w:t>级</w:t>
            </w:r>
          </w:p>
        </w:tc>
        <w:tc>
          <w:tcPr>
            <w:tcW w:w="846" w:type="dxa"/>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62</w:t>
            </w:r>
          </w:p>
        </w:tc>
        <w:tc>
          <w:tcPr>
            <w:tcW w:w="1089" w:type="dxa"/>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hint="eastAsia"/>
                <w:bCs/>
                <w:sz w:val="28"/>
                <w:szCs w:val="28"/>
              </w:rPr>
              <w:t>3656</w:t>
            </w:r>
          </w:p>
        </w:tc>
      </w:tr>
      <w:tr w:rsidR="00BA7552" w:rsidRPr="006148A5" w:rsidTr="005C1F8E">
        <w:trPr>
          <w:trHeight w:val="407"/>
        </w:trPr>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7</w:t>
            </w:r>
          </w:p>
        </w:tc>
        <w:tc>
          <w:tcPr>
            <w:tcW w:w="3094"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高分子科学与工程</w:t>
            </w:r>
          </w:p>
        </w:tc>
        <w:tc>
          <w:tcPr>
            <w:tcW w:w="2405"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hint="eastAsia"/>
                <w:bCs/>
                <w:sz w:val="28"/>
                <w:szCs w:val="28"/>
              </w:rPr>
              <w:t>2</w:t>
            </w:r>
            <w:r w:rsidRPr="006148A5">
              <w:rPr>
                <w:rFonts w:ascii="楷体" w:eastAsia="楷体" w:hAnsi="楷体" w:cs="Times New Roman"/>
                <w:bCs/>
                <w:sz w:val="28"/>
                <w:szCs w:val="28"/>
              </w:rPr>
              <w:t>015</w:t>
            </w:r>
            <w:r w:rsidRPr="006148A5">
              <w:rPr>
                <w:rFonts w:ascii="楷体" w:eastAsia="楷体" w:hAnsi="楷体" w:cs="Times New Roman" w:hint="eastAsia"/>
                <w:bCs/>
                <w:sz w:val="28"/>
                <w:szCs w:val="28"/>
              </w:rPr>
              <w:t>级，2</w:t>
            </w:r>
            <w:r w:rsidRPr="006148A5">
              <w:rPr>
                <w:rFonts w:ascii="楷体" w:eastAsia="楷体" w:hAnsi="楷体" w:cs="Times New Roman"/>
                <w:bCs/>
                <w:sz w:val="28"/>
                <w:szCs w:val="28"/>
              </w:rPr>
              <w:t>016</w:t>
            </w:r>
            <w:r w:rsidRPr="006148A5">
              <w:rPr>
                <w:rFonts w:ascii="楷体" w:eastAsia="楷体" w:hAnsi="楷体" w:cs="Times New Roman" w:hint="eastAsia"/>
                <w:bCs/>
                <w:sz w:val="28"/>
                <w:szCs w:val="28"/>
              </w:rPr>
              <w:t>级</w:t>
            </w:r>
          </w:p>
        </w:tc>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1074</w:t>
            </w:r>
          </w:p>
        </w:tc>
        <w:tc>
          <w:tcPr>
            <w:tcW w:w="1089"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57558</w:t>
            </w:r>
          </w:p>
        </w:tc>
      </w:tr>
      <w:tr w:rsidR="00BA7552" w:rsidRPr="006148A5" w:rsidTr="005C1F8E">
        <w:trPr>
          <w:trHeight w:val="407"/>
        </w:trPr>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bCs/>
                <w:sz w:val="28"/>
                <w:szCs w:val="28"/>
              </w:rPr>
              <w:t>合计</w:t>
            </w:r>
          </w:p>
        </w:tc>
        <w:tc>
          <w:tcPr>
            <w:tcW w:w="3094"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p>
        </w:tc>
        <w:tc>
          <w:tcPr>
            <w:tcW w:w="2405"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p>
        </w:tc>
        <w:tc>
          <w:tcPr>
            <w:tcW w:w="846" w:type="dxa"/>
            <w:vAlign w:val="center"/>
          </w:tcPr>
          <w:p w:rsidR="00BA7552" w:rsidRPr="006148A5" w:rsidRDefault="00BA7552" w:rsidP="005C1F8E">
            <w:pPr>
              <w:adjustRightInd w:val="0"/>
              <w:snapToGrid w:val="0"/>
              <w:jc w:val="center"/>
              <w:rPr>
                <w:rFonts w:ascii="楷体" w:eastAsia="楷体" w:hAnsi="楷体" w:cs="Times New Roman"/>
                <w:bCs/>
                <w:sz w:val="28"/>
                <w:szCs w:val="28"/>
              </w:rPr>
            </w:pPr>
            <w:r w:rsidRPr="006148A5">
              <w:rPr>
                <w:rFonts w:ascii="楷体" w:eastAsia="楷体" w:hAnsi="楷体" w:cs="Times New Roman" w:hint="eastAsia"/>
                <w:bCs/>
                <w:sz w:val="28"/>
                <w:szCs w:val="28"/>
              </w:rPr>
              <w:t>1571</w:t>
            </w:r>
          </w:p>
        </w:tc>
        <w:tc>
          <w:tcPr>
            <w:tcW w:w="1089" w:type="dxa"/>
            <w:vAlign w:val="center"/>
          </w:tcPr>
          <w:p w:rsidR="00BA7552" w:rsidRPr="006148A5" w:rsidRDefault="00BA7552" w:rsidP="005C1F8E">
            <w:pPr>
              <w:adjustRightInd w:val="0"/>
              <w:snapToGrid w:val="0"/>
              <w:jc w:val="center"/>
              <w:rPr>
                <w:rFonts w:ascii="楷体" w:eastAsia="楷体" w:hAnsi="楷体" w:cs="Times New Roman" w:hint="eastAsia"/>
                <w:bCs/>
                <w:sz w:val="28"/>
                <w:szCs w:val="28"/>
              </w:rPr>
            </w:pPr>
            <w:r w:rsidRPr="006148A5">
              <w:rPr>
                <w:rFonts w:ascii="楷体" w:eastAsia="楷体" w:hAnsi="楷体" w:cs="Times New Roman" w:hint="eastAsia"/>
                <w:bCs/>
                <w:sz w:val="28"/>
                <w:szCs w:val="28"/>
              </w:rPr>
              <w:t>99898</w:t>
            </w:r>
          </w:p>
        </w:tc>
      </w:tr>
    </w:tbl>
    <w:p w:rsidR="00BA7552" w:rsidRPr="006148A5" w:rsidRDefault="00BA7552" w:rsidP="00BA7552">
      <w:pPr>
        <w:adjustRightInd w:val="0"/>
        <w:snapToGrid w:val="0"/>
        <w:jc w:val="left"/>
        <w:rPr>
          <w:rFonts w:ascii="楷体" w:eastAsia="楷体" w:hAnsi="楷体" w:cs="Times New Roman" w:hint="eastAsia"/>
          <w:sz w:val="28"/>
          <w:szCs w:val="28"/>
        </w:rPr>
      </w:pPr>
    </w:p>
    <w:p w:rsidR="00BA7552" w:rsidRPr="006148A5" w:rsidRDefault="00BA7552" w:rsidP="00BA7552">
      <w:pPr>
        <w:adjustRightInd w:val="0"/>
        <w:snapToGrid w:val="0"/>
        <w:ind w:firstLineChars="200" w:firstLine="562"/>
        <w:rPr>
          <w:rFonts w:ascii="楷体" w:eastAsia="楷体" w:hAnsi="楷体" w:cs="Times New Roman"/>
          <w:b/>
          <w:sz w:val="28"/>
          <w:szCs w:val="28"/>
        </w:rPr>
      </w:pPr>
    </w:p>
    <w:p w:rsidR="00BA7552" w:rsidRPr="006148A5" w:rsidRDefault="00BA7552" w:rsidP="00BA7552">
      <w:pPr>
        <w:adjustRightInd w:val="0"/>
        <w:snapToGrid w:val="0"/>
        <w:ind w:firstLineChars="147" w:firstLine="413"/>
        <w:rPr>
          <w:rFonts w:ascii="楷体" w:eastAsia="楷体" w:hAnsi="楷体"/>
          <w:b/>
          <w:sz w:val="28"/>
          <w:szCs w:val="28"/>
        </w:rPr>
      </w:pPr>
      <w:r w:rsidRPr="006148A5">
        <w:rPr>
          <w:rFonts w:ascii="楷体" w:eastAsia="楷体" w:hAnsi="楷体"/>
          <w:b/>
          <w:sz w:val="28"/>
          <w:szCs w:val="28"/>
        </w:rPr>
        <w:t>（二）人才培养成效评价</w:t>
      </w:r>
    </w:p>
    <w:p w:rsidR="00BA7552" w:rsidRPr="006148A5" w:rsidRDefault="00BA7552" w:rsidP="00BA7552">
      <w:pPr>
        <w:adjustRightInd w:val="0"/>
        <w:snapToGrid w:val="0"/>
        <w:ind w:firstLineChars="200" w:firstLine="562"/>
        <w:rPr>
          <w:rFonts w:ascii="楷体" w:eastAsia="楷体" w:hAnsi="楷体" w:cs="Times New Roman"/>
          <w:b/>
          <w:sz w:val="28"/>
          <w:szCs w:val="28"/>
        </w:rPr>
      </w:pPr>
      <w:r w:rsidRPr="006148A5">
        <w:rPr>
          <w:rFonts w:ascii="楷体" w:eastAsia="楷体" w:hAnsi="楷体" w:cs="Times New Roman"/>
          <w:b/>
          <w:sz w:val="28"/>
          <w:szCs w:val="28"/>
        </w:rPr>
        <w:t>1.对本科实验教学成效的评价</w:t>
      </w:r>
    </w:p>
    <w:p w:rsidR="00BA7552" w:rsidRPr="006148A5" w:rsidRDefault="00BA7552" w:rsidP="00BA7552">
      <w:pPr>
        <w:adjustRightInd w:val="0"/>
        <w:snapToGrid w:val="0"/>
        <w:ind w:firstLineChars="200" w:firstLine="560"/>
        <w:rPr>
          <w:rFonts w:ascii="楷体" w:eastAsia="楷体" w:hAnsi="楷体" w:cs="Times New Roman"/>
          <w:sz w:val="28"/>
          <w:szCs w:val="28"/>
        </w:rPr>
      </w:pPr>
      <w:r w:rsidRPr="006148A5">
        <w:rPr>
          <w:rFonts w:ascii="楷体" w:eastAsia="楷体" w:hAnsi="楷体" w:cs="Times New Roman"/>
          <w:sz w:val="28"/>
          <w:szCs w:val="28"/>
        </w:rPr>
        <w:t>中心建有教学过程质量监控机制，对实验教学环节有明确的质量要求，为高水平人才培养提供条件支撑。</w:t>
      </w:r>
    </w:p>
    <w:p w:rsidR="00BA7552" w:rsidRPr="006148A5" w:rsidRDefault="00BA7552" w:rsidP="00BA7552">
      <w:pPr>
        <w:adjustRightInd w:val="0"/>
        <w:snapToGrid w:val="0"/>
        <w:ind w:firstLineChars="200" w:firstLine="562"/>
        <w:rPr>
          <w:rFonts w:ascii="楷体" w:eastAsia="楷体" w:hAnsi="楷体" w:cs="Times New Roman"/>
          <w:b/>
          <w:sz w:val="28"/>
          <w:szCs w:val="28"/>
        </w:rPr>
      </w:pPr>
      <w:r w:rsidRPr="006148A5">
        <w:rPr>
          <w:rFonts w:ascii="楷体" w:eastAsia="楷体" w:hAnsi="楷体" w:cs="Times New Roman"/>
          <w:b/>
          <w:sz w:val="28"/>
          <w:szCs w:val="28"/>
        </w:rPr>
        <w:t>2.本科生获国家级、省部级等大学生创新实验计划</w:t>
      </w:r>
      <w:r w:rsidRPr="006148A5">
        <w:rPr>
          <w:rFonts w:ascii="楷体" w:eastAsia="楷体" w:hAnsi="楷体" w:cs="Times New Roman" w:hint="eastAsia"/>
          <w:b/>
          <w:sz w:val="28"/>
          <w:szCs w:val="28"/>
        </w:rPr>
        <w:t>25</w:t>
      </w:r>
      <w:r w:rsidRPr="006148A5">
        <w:rPr>
          <w:rFonts w:ascii="楷体" w:eastAsia="楷体" w:hAnsi="楷体" w:cs="Times New Roman"/>
          <w:b/>
          <w:sz w:val="28"/>
          <w:szCs w:val="28"/>
        </w:rPr>
        <w:t>项</w:t>
      </w:r>
    </w:p>
    <w:p w:rsidR="00BA7552" w:rsidRPr="006148A5" w:rsidRDefault="00BA7552" w:rsidP="00BA7552">
      <w:pPr>
        <w:adjustRightInd w:val="0"/>
        <w:snapToGrid w:val="0"/>
        <w:ind w:firstLineChars="200" w:firstLine="560"/>
        <w:rPr>
          <w:rFonts w:ascii="楷体" w:eastAsia="楷体" w:hAnsi="楷体" w:cs="Times New Roman"/>
          <w:sz w:val="28"/>
          <w:szCs w:val="28"/>
        </w:rPr>
      </w:pPr>
      <w:r w:rsidRPr="006148A5">
        <w:rPr>
          <w:rFonts w:ascii="楷体" w:eastAsia="楷体" w:hAnsi="楷体" w:cs="Times New Roman"/>
          <w:sz w:val="28"/>
          <w:szCs w:val="28"/>
        </w:rPr>
        <w:t>2018年中心支持本科生创新实验计划110项，其中，国家级</w:t>
      </w:r>
      <w:r w:rsidRPr="006148A5">
        <w:rPr>
          <w:rFonts w:ascii="楷体" w:eastAsia="楷体" w:hAnsi="楷体" w:cs="Times New Roman" w:hint="eastAsia"/>
          <w:sz w:val="28"/>
          <w:szCs w:val="28"/>
        </w:rPr>
        <w:t>12</w:t>
      </w:r>
      <w:r w:rsidRPr="006148A5">
        <w:rPr>
          <w:rFonts w:ascii="楷体" w:eastAsia="楷体" w:hAnsi="楷体" w:cs="Times New Roman"/>
          <w:sz w:val="28"/>
          <w:szCs w:val="28"/>
        </w:rPr>
        <w:lastRenderedPageBreak/>
        <w:t>项，省级</w:t>
      </w:r>
      <w:r w:rsidRPr="006148A5">
        <w:rPr>
          <w:rFonts w:ascii="楷体" w:eastAsia="楷体" w:hAnsi="楷体" w:cs="Times New Roman" w:hint="eastAsia"/>
          <w:sz w:val="28"/>
          <w:szCs w:val="28"/>
        </w:rPr>
        <w:t>13</w:t>
      </w:r>
      <w:r w:rsidRPr="006148A5">
        <w:rPr>
          <w:rFonts w:ascii="楷体" w:eastAsia="楷体" w:hAnsi="楷体" w:cs="Times New Roman"/>
          <w:sz w:val="28"/>
          <w:szCs w:val="28"/>
        </w:rPr>
        <w:t>项，校级</w:t>
      </w:r>
      <w:r w:rsidRPr="006148A5">
        <w:rPr>
          <w:rFonts w:ascii="楷体" w:eastAsia="楷体" w:hAnsi="楷体" w:cs="Times New Roman" w:hint="eastAsia"/>
          <w:sz w:val="28"/>
          <w:szCs w:val="28"/>
        </w:rPr>
        <w:t>85</w:t>
      </w:r>
      <w:r w:rsidRPr="006148A5">
        <w:rPr>
          <w:rFonts w:ascii="楷体" w:eastAsia="楷体" w:hAnsi="楷体" w:cs="Times New Roman"/>
          <w:sz w:val="28"/>
          <w:szCs w:val="28"/>
        </w:rPr>
        <w:t>项，参与学生390</w:t>
      </w:r>
      <w:r w:rsidRPr="006148A5">
        <w:rPr>
          <w:rFonts w:ascii="楷体" w:eastAsia="楷体" w:hAnsi="楷体" w:cs="Times New Roman" w:hint="eastAsia"/>
          <w:sz w:val="28"/>
          <w:szCs w:val="28"/>
        </w:rPr>
        <w:t>余</w:t>
      </w:r>
      <w:r w:rsidRPr="006148A5">
        <w:rPr>
          <w:rFonts w:ascii="楷体" w:eastAsia="楷体" w:hAnsi="楷体" w:cs="Times New Roman"/>
          <w:sz w:val="28"/>
          <w:szCs w:val="28"/>
        </w:rPr>
        <w:t>人。</w:t>
      </w:r>
    </w:p>
    <w:p w:rsidR="00BA7552" w:rsidRPr="006148A5" w:rsidRDefault="00BA7552" w:rsidP="00BA7552">
      <w:pPr>
        <w:adjustRightInd w:val="0"/>
        <w:snapToGrid w:val="0"/>
        <w:ind w:firstLineChars="200" w:firstLine="562"/>
        <w:rPr>
          <w:rFonts w:ascii="楷体" w:eastAsia="楷体" w:hAnsi="楷体" w:cs="Times New Roman"/>
          <w:b/>
          <w:sz w:val="28"/>
          <w:szCs w:val="28"/>
        </w:rPr>
      </w:pPr>
      <w:r w:rsidRPr="006148A5">
        <w:rPr>
          <w:rFonts w:ascii="楷体" w:eastAsia="楷体" w:hAnsi="楷体" w:cs="Times New Roman"/>
          <w:b/>
          <w:sz w:val="28"/>
          <w:szCs w:val="28"/>
        </w:rPr>
        <w:t>3.获国家级大赛奖8项共9人</w:t>
      </w:r>
    </w:p>
    <w:p w:rsidR="00BA7552" w:rsidRPr="006148A5" w:rsidRDefault="00BA7552" w:rsidP="00BA7552">
      <w:pPr>
        <w:adjustRightInd w:val="0"/>
        <w:snapToGrid w:val="0"/>
        <w:ind w:firstLineChars="200" w:firstLine="560"/>
        <w:rPr>
          <w:rFonts w:ascii="楷体" w:eastAsia="楷体" w:hAnsi="楷体"/>
          <w:sz w:val="28"/>
          <w:szCs w:val="28"/>
        </w:rPr>
      </w:pPr>
      <w:r w:rsidRPr="006148A5">
        <w:rPr>
          <w:rFonts w:ascii="楷体" w:eastAsia="楷体" w:hAnsi="楷体"/>
          <w:sz w:val="28"/>
          <w:szCs w:val="28"/>
        </w:rPr>
        <w:t>（1）</w:t>
      </w:r>
      <w:r w:rsidRPr="006148A5">
        <w:rPr>
          <w:rFonts w:ascii="楷体" w:eastAsia="楷体" w:hAnsi="楷体" w:hint="eastAsia"/>
          <w:sz w:val="28"/>
          <w:szCs w:val="28"/>
        </w:rPr>
        <w:t>第六届中国大学生高分子材料创新创业大赛全国特等奖</w:t>
      </w:r>
      <w:r w:rsidRPr="006148A5">
        <w:rPr>
          <w:rFonts w:ascii="楷体" w:eastAsia="楷体" w:hAnsi="楷体"/>
          <w:sz w:val="28"/>
          <w:szCs w:val="28"/>
        </w:rPr>
        <w:t>；获奖人：</w:t>
      </w:r>
      <w:r w:rsidRPr="006148A5">
        <w:rPr>
          <w:rFonts w:ascii="楷体" w:eastAsia="楷体" w:hAnsi="楷体" w:hint="eastAsia"/>
          <w:sz w:val="28"/>
          <w:szCs w:val="28"/>
        </w:rPr>
        <w:t>安</w:t>
      </w:r>
      <w:proofErr w:type="gramStart"/>
      <w:r w:rsidRPr="006148A5">
        <w:rPr>
          <w:rFonts w:ascii="楷体" w:eastAsia="楷体" w:hAnsi="楷体" w:hint="eastAsia"/>
          <w:sz w:val="28"/>
          <w:szCs w:val="28"/>
        </w:rPr>
        <w:t>洚</w:t>
      </w:r>
      <w:proofErr w:type="gramEnd"/>
      <w:r w:rsidRPr="006148A5">
        <w:rPr>
          <w:rFonts w:ascii="楷体" w:eastAsia="楷体" w:hAnsi="楷体" w:hint="eastAsia"/>
          <w:sz w:val="28"/>
          <w:szCs w:val="28"/>
        </w:rPr>
        <w:t>乐</w:t>
      </w:r>
      <w:r w:rsidRPr="006148A5">
        <w:rPr>
          <w:rFonts w:ascii="楷体" w:eastAsia="楷体" w:hAnsi="楷体"/>
          <w:sz w:val="28"/>
          <w:szCs w:val="28"/>
        </w:rPr>
        <w:t>、</w:t>
      </w:r>
      <w:r w:rsidRPr="006148A5">
        <w:rPr>
          <w:rFonts w:ascii="楷体" w:eastAsia="楷体" w:hAnsi="楷体" w:hint="eastAsia"/>
          <w:sz w:val="28"/>
          <w:szCs w:val="28"/>
        </w:rPr>
        <w:t>李慧勇</w:t>
      </w:r>
      <w:r w:rsidRPr="006148A5">
        <w:rPr>
          <w:rFonts w:ascii="楷体" w:eastAsia="楷体" w:hAnsi="楷体"/>
          <w:sz w:val="28"/>
          <w:szCs w:val="28"/>
        </w:rPr>
        <w:t>。</w:t>
      </w:r>
    </w:p>
    <w:p w:rsidR="00BA7552" w:rsidRPr="006148A5" w:rsidRDefault="00BA7552" w:rsidP="00BA7552">
      <w:pPr>
        <w:adjustRightInd w:val="0"/>
        <w:snapToGrid w:val="0"/>
        <w:ind w:firstLineChars="200" w:firstLine="560"/>
        <w:rPr>
          <w:rFonts w:ascii="楷体" w:eastAsia="楷体" w:hAnsi="楷体"/>
          <w:sz w:val="28"/>
          <w:szCs w:val="28"/>
        </w:rPr>
      </w:pPr>
      <w:r w:rsidRPr="006148A5">
        <w:rPr>
          <w:rFonts w:ascii="楷体" w:eastAsia="楷体" w:hAnsi="楷体" w:hint="eastAsia"/>
          <w:sz w:val="28"/>
          <w:szCs w:val="28"/>
        </w:rPr>
        <w:t>（2）全国高校大学生金相大赛与全国大学生材料综合技能大赛全国特等奖；获奖人：王力。</w:t>
      </w:r>
    </w:p>
    <w:p w:rsidR="00BA7552" w:rsidRPr="006148A5" w:rsidRDefault="00BA7552" w:rsidP="00BA7552">
      <w:pPr>
        <w:adjustRightInd w:val="0"/>
        <w:snapToGrid w:val="0"/>
        <w:ind w:firstLineChars="200" w:firstLine="560"/>
        <w:rPr>
          <w:rFonts w:ascii="楷体" w:eastAsia="楷体" w:hAnsi="楷体"/>
          <w:sz w:val="28"/>
          <w:szCs w:val="28"/>
        </w:rPr>
      </w:pPr>
      <w:r w:rsidRPr="006148A5">
        <w:rPr>
          <w:rFonts w:ascii="楷体" w:eastAsia="楷体" w:hAnsi="楷体" w:hint="eastAsia"/>
          <w:sz w:val="28"/>
          <w:szCs w:val="28"/>
        </w:rPr>
        <w:t>（</w:t>
      </w:r>
      <w:r w:rsidRPr="006148A5">
        <w:rPr>
          <w:rFonts w:ascii="楷体" w:eastAsia="楷体" w:hAnsi="楷体"/>
          <w:sz w:val="28"/>
          <w:szCs w:val="28"/>
        </w:rPr>
        <w:t>3</w:t>
      </w:r>
      <w:r w:rsidRPr="006148A5">
        <w:rPr>
          <w:rFonts w:ascii="楷体" w:eastAsia="楷体" w:hAnsi="楷体" w:hint="eastAsia"/>
          <w:sz w:val="28"/>
          <w:szCs w:val="28"/>
        </w:rPr>
        <w:t>）全国高校大学生金相大赛与全国大学生材料综合技能大赛全国一等奖；获奖人：蒋海燕，范明哲。</w:t>
      </w:r>
    </w:p>
    <w:p w:rsidR="00BA7552" w:rsidRPr="006148A5" w:rsidRDefault="00BA7552" w:rsidP="00BA7552">
      <w:pPr>
        <w:adjustRightInd w:val="0"/>
        <w:snapToGrid w:val="0"/>
        <w:ind w:firstLineChars="200" w:firstLine="560"/>
        <w:rPr>
          <w:rFonts w:ascii="楷体" w:eastAsia="楷体" w:hAnsi="楷体" w:hint="eastAsia"/>
          <w:sz w:val="28"/>
          <w:szCs w:val="28"/>
        </w:rPr>
      </w:pPr>
      <w:r w:rsidRPr="006148A5">
        <w:rPr>
          <w:rFonts w:ascii="楷体" w:eastAsia="楷体" w:hAnsi="楷体" w:hint="eastAsia"/>
          <w:sz w:val="28"/>
          <w:szCs w:val="28"/>
        </w:rPr>
        <w:t>（4）全国大学生金相技能大赛全国一等奖</w:t>
      </w:r>
      <w:r w:rsidRPr="006148A5">
        <w:rPr>
          <w:rFonts w:ascii="楷体" w:eastAsia="楷体" w:hAnsi="楷体"/>
          <w:sz w:val="28"/>
          <w:szCs w:val="28"/>
        </w:rPr>
        <w:t>;</w:t>
      </w:r>
      <w:r w:rsidRPr="006148A5">
        <w:rPr>
          <w:rFonts w:ascii="楷体" w:eastAsia="楷体" w:hAnsi="楷体" w:hint="eastAsia"/>
          <w:sz w:val="28"/>
          <w:szCs w:val="28"/>
        </w:rPr>
        <w:t>获奖人：凌婉怡。</w:t>
      </w:r>
    </w:p>
    <w:p w:rsidR="00BA7552" w:rsidRPr="006148A5" w:rsidRDefault="00BA7552" w:rsidP="00BA7552">
      <w:pPr>
        <w:adjustRightInd w:val="0"/>
        <w:snapToGrid w:val="0"/>
        <w:ind w:firstLineChars="200" w:firstLine="560"/>
        <w:rPr>
          <w:rFonts w:ascii="楷体" w:eastAsia="楷体" w:hAnsi="楷体"/>
          <w:sz w:val="28"/>
          <w:szCs w:val="28"/>
        </w:rPr>
      </w:pPr>
      <w:r w:rsidRPr="006148A5">
        <w:rPr>
          <w:rFonts w:ascii="楷体" w:eastAsia="楷体" w:hAnsi="楷体" w:hint="eastAsia"/>
          <w:sz w:val="28"/>
          <w:szCs w:val="28"/>
        </w:rPr>
        <w:t>（</w:t>
      </w:r>
      <w:r w:rsidRPr="006148A5">
        <w:rPr>
          <w:rFonts w:ascii="楷体" w:eastAsia="楷体" w:hAnsi="楷体"/>
          <w:sz w:val="28"/>
          <w:szCs w:val="28"/>
        </w:rPr>
        <w:t>5</w:t>
      </w:r>
      <w:r w:rsidRPr="006148A5">
        <w:rPr>
          <w:rFonts w:ascii="楷体" w:eastAsia="楷体" w:hAnsi="楷体" w:hint="eastAsia"/>
          <w:sz w:val="28"/>
          <w:szCs w:val="28"/>
        </w:rPr>
        <w:t>）全国高校大学生金相大赛与全国大学生材料综合技能大赛二等奖；获奖人：</w:t>
      </w:r>
      <w:proofErr w:type="gramStart"/>
      <w:r w:rsidRPr="006148A5">
        <w:rPr>
          <w:rFonts w:ascii="楷体" w:eastAsia="楷体" w:hAnsi="楷体" w:hint="eastAsia"/>
          <w:sz w:val="28"/>
          <w:szCs w:val="28"/>
        </w:rPr>
        <w:t>贺亦菲</w:t>
      </w:r>
      <w:proofErr w:type="gramEnd"/>
      <w:r w:rsidRPr="006148A5">
        <w:rPr>
          <w:rFonts w:ascii="楷体" w:eastAsia="楷体" w:hAnsi="楷体" w:hint="eastAsia"/>
          <w:sz w:val="28"/>
          <w:szCs w:val="28"/>
        </w:rPr>
        <w:t>。</w:t>
      </w:r>
    </w:p>
    <w:p w:rsidR="00BA7552" w:rsidRPr="006148A5" w:rsidRDefault="00BA7552" w:rsidP="00BA7552">
      <w:pPr>
        <w:adjustRightInd w:val="0"/>
        <w:snapToGrid w:val="0"/>
        <w:ind w:firstLineChars="200" w:firstLine="560"/>
        <w:rPr>
          <w:rFonts w:ascii="楷体" w:eastAsia="楷体" w:hAnsi="楷体" w:hint="eastAsia"/>
          <w:sz w:val="28"/>
          <w:szCs w:val="28"/>
        </w:rPr>
      </w:pPr>
      <w:r w:rsidRPr="006148A5">
        <w:rPr>
          <w:rFonts w:ascii="楷体" w:eastAsia="楷体" w:hAnsi="楷体" w:hint="eastAsia"/>
          <w:sz w:val="28"/>
          <w:szCs w:val="28"/>
        </w:rPr>
        <w:t>（</w:t>
      </w:r>
      <w:r w:rsidRPr="006148A5">
        <w:rPr>
          <w:rFonts w:ascii="楷体" w:eastAsia="楷体" w:hAnsi="楷体"/>
          <w:sz w:val="28"/>
          <w:szCs w:val="28"/>
        </w:rPr>
        <w:t>6</w:t>
      </w:r>
      <w:r w:rsidRPr="006148A5">
        <w:rPr>
          <w:rFonts w:ascii="楷体" w:eastAsia="楷体" w:hAnsi="楷体" w:hint="eastAsia"/>
          <w:sz w:val="28"/>
          <w:szCs w:val="28"/>
        </w:rPr>
        <w:t>）第七届全国大学生金相技能大赛全国二等奖</w:t>
      </w:r>
      <w:r w:rsidRPr="006148A5">
        <w:rPr>
          <w:rFonts w:ascii="楷体" w:eastAsia="楷体" w:hAnsi="楷体"/>
          <w:sz w:val="28"/>
          <w:szCs w:val="28"/>
        </w:rPr>
        <w:t>;</w:t>
      </w:r>
      <w:r w:rsidRPr="006148A5">
        <w:rPr>
          <w:rFonts w:ascii="楷体" w:eastAsia="楷体" w:hAnsi="楷体" w:hint="eastAsia"/>
          <w:sz w:val="28"/>
          <w:szCs w:val="28"/>
        </w:rPr>
        <w:t>获奖人：</w:t>
      </w:r>
      <w:proofErr w:type="gramStart"/>
      <w:r w:rsidRPr="006148A5">
        <w:rPr>
          <w:rFonts w:ascii="楷体" w:eastAsia="楷体" w:hAnsi="楷体" w:hint="eastAsia"/>
          <w:sz w:val="28"/>
          <w:szCs w:val="28"/>
        </w:rPr>
        <w:t>杜章立</w:t>
      </w:r>
      <w:proofErr w:type="gramEnd"/>
      <w:r w:rsidRPr="006148A5">
        <w:rPr>
          <w:rFonts w:ascii="楷体" w:eastAsia="楷体" w:hAnsi="楷体" w:hint="eastAsia"/>
          <w:sz w:val="28"/>
          <w:szCs w:val="28"/>
        </w:rPr>
        <w:t>。</w:t>
      </w:r>
    </w:p>
    <w:p w:rsidR="00BA7552" w:rsidRPr="006148A5" w:rsidRDefault="00BA7552" w:rsidP="00BA7552">
      <w:pPr>
        <w:adjustRightInd w:val="0"/>
        <w:snapToGrid w:val="0"/>
        <w:ind w:firstLineChars="200" w:firstLine="560"/>
        <w:rPr>
          <w:rFonts w:ascii="楷体" w:eastAsia="楷体" w:hAnsi="楷体"/>
          <w:sz w:val="28"/>
          <w:szCs w:val="28"/>
        </w:rPr>
      </w:pPr>
      <w:r w:rsidRPr="006148A5">
        <w:rPr>
          <w:rFonts w:ascii="楷体" w:eastAsia="楷体" w:hAnsi="楷体" w:cs="Times New Roman"/>
          <w:sz w:val="28"/>
          <w:szCs w:val="28"/>
        </w:rPr>
        <w:t>（7）</w:t>
      </w:r>
      <w:r w:rsidRPr="006148A5">
        <w:rPr>
          <w:rFonts w:ascii="楷体" w:eastAsia="楷体" w:hAnsi="楷体" w:hint="eastAsia"/>
          <w:sz w:val="28"/>
          <w:szCs w:val="28"/>
        </w:rPr>
        <w:t>第七届全国大学生金相技能大赛全国三等奖</w:t>
      </w:r>
      <w:r w:rsidRPr="006148A5">
        <w:rPr>
          <w:rFonts w:ascii="楷体" w:eastAsia="楷体" w:hAnsi="楷体"/>
          <w:sz w:val="28"/>
          <w:szCs w:val="28"/>
        </w:rPr>
        <w:t>;</w:t>
      </w:r>
      <w:r w:rsidRPr="006148A5">
        <w:rPr>
          <w:rFonts w:ascii="楷体" w:eastAsia="楷体" w:hAnsi="楷体" w:hint="eastAsia"/>
          <w:sz w:val="28"/>
          <w:szCs w:val="28"/>
        </w:rPr>
        <w:t>获奖人：胡加欣。</w:t>
      </w:r>
    </w:p>
    <w:p w:rsidR="00BA7552" w:rsidRPr="006148A5" w:rsidRDefault="00BA7552" w:rsidP="00BA7552">
      <w:pPr>
        <w:adjustRightInd w:val="0"/>
        <w:snapToGrid w:val="0"/>
        <w:ind w:firstLineChars="200" w:firstLine="562"/>
        <w:rPr>
          <w:rFonts w:ascii="楷体" w:eastAsia="楷体" w:hAnsi="楷体" w:cs="Times New Roman"/>
          <w:b/>
          <w:sz w:val="28"/>
          <w:szCs w:val="28"/>
        </w:rPr>
      </w:pPr>
      <w:r w:rsidRPr="006148A5">
        <w:rPr>
          <w:rFonts w:ascii="楷体" w:eastAsia="楷体" w:hAnsi="楷体" w:cs="Times New Roman"/>
          <w:b/>
          <w:sz w:val="28"/>
          <w:szCs w:val="28"/>
        </w:rPr>
        <w:t>4. 举办</w:t>
      </w:r>
      <w:r w:rsidRPr="006148A5">
        <w:rPr>
          <w:rFonts w:ascii="楷体" w:eastAsia="楷体" w:hAnsi="楷体" w:cs="Times New Roman" w:hint="eastAsia"/>
          <w:b/>
          <w:sz w:val="28"/>
          <w:szCs w:val="28"/>
        </w:rPr>
        <w:t>技能比</w:t>
      </w:r>
      <w:r w:rsidRPr="006148A5">
        <w:rPr>
          <w:rFonts w:ascii="楷体" w:eastAsia="楷体" w:hAnsi="楷体" w:cs="Times New Roman"/>
          <w:b/>
          <w:sz w:val="28"/>
          <w:szCs w:val="28"/>
        </w:rPr>
        <w:t>赛，促进学生创新创意能力培养</w:t>
      </w:r>
    </w:p>
    <w:p w:rsidR="00BA7552" w:rsidRPr="006148A5" w:rsidRDefault="00BA7552" w:rsidP="00BA7552">
      <w:pPr>
        <w:adjustRightInd w:val="0"/>
        <w:snapToGrid w:val="0"/>
        <w:ind w:firstLineChars="200" w:firstLine="560"/>
        <w:rPr>
          <w:rFonts w:ascii="楷体" w:eastAsia="楷体" w:hAnsi="楷体" w:cs="Times New Roman"/>
          <w:sz w:val="28"/>
          <w:szCs w:val="28"/>
        </w:rPr>
      </w:pPr>
      <w:r w:rsidRPr="006148A5">
        <w:rPr>
          <w:rFonts w:ascii="楷体" w:eastAsia="楷体" w:hAnsi="楷体" w:cs="Times New Roman"/>
          <w:sz w:val="28"/>
          <w:szCs w:val="28"/>
        </w:rPr>
        <w:t>2018</w:t>
      </w:r>
      <w:r w:rsidRPr="006148A5">
        <w:rPr>
          <w:rFonts w:ascii="楷体" w:eastAsia="楷体" w:hAnsi="楷体" w:cs="Times New Roman" w:hint="eastAsia"/>
          <w:sz w:val="28"/>
          <w:szCs w:val="28"/>
        </w:rPr>
        <w:t>年</w:t>
      </w:r>
      <w:r w:rsidRPr="006148A5">
        <w:rPr>
          <w:rFonts w:ascii="楷体" w:eastAsia="楷体" w:hAnsi="楷体" w:cs="Times New Roman"/>
          <w:sz w:val="28"/>
          <w:szCs w:val="28"/>
        </w:rPr>
        <w:t>7</w:t>
      </w:r>
      <w:r w:rsidRPr="006148A5">
        <w:rPr>
          <w:rFonts w:ascii="楷体" w:eastAsia="楷体" w:hAnsi="楷体" w:cs="Times New Roman" w:hint="eastAsia"/>
          <w:sz w:val="28"/>
          <w:szCs w:val="28"/>
        </w:rPr>
        <w:t>月</w:t>
      </w:r>
      <w:r w:rsidRPr="006148A5">
        <w:rPr>
          <w:rFonts w:ascii="楷体" w:eastAsia="楷体" w:hAnsi="楷体" w:cs="Times New Roman"/>
          <w:sz w:val="28"/>
          <w:szCs w:val="28"/>
        </w:rPr>
        <w:t>10日举办了“</w:t>
      </w:r>
      <w:r w:rsidRPr="006148A5">
        <w:rPr>
          <w:rFonts w:ascii="楷体" w:eastAsia="楷体" w:hAnsi="楷体" w:cs="Times New Roman" w:hint="eastAsia"/>
          <w:sz w:val="28"/>
          <w:szCs w:val="28"/>
        </w:rPr>
        <w:t>高分子学科暑期夏令营——</w:t>
      </w:r>
      <w:bookmarkStart w:id="0" w:name="_Hlk533755694"/>
      <w:r w:rsidRPr="006148A5">
        <w:rPr>
          <w:rFonts w:ascii="楷体" w:eastAsia="楷体" w:hAnsi="楷体" w:cs="Times New Roman" w:hint="eastAsia"/>
          <w:sz w:val="28"/>
          <w:szCs w:val="28"/>
        </w:rPr>
        <w:t>实践技能比赛</w:t>
      </w:r>
      <w:bookmarkEnd w:id="0"/>
      <w:r w:rsidRPr="006148A5">
        <w:rPr>
          <w:rFonts w:ascii="楷体" w:eastAsia="楷体" w:hAnsi="楷体" w:cs="Times New Roman"/>
          <w:sz w:val="28"/>
          <w:szCs w:val="28"/>
        </w:rPr>
        <w:t>”，来自</w:t>
      </w:r>
      <w:r w:rsidRPr="006148A5">
        <w:rPr>
          <w:rFonts w:ascii="楷体" w:eastAsia="楷体" w:hAnsi="楷体" w:cs="Times New Roman" w:hint="eastAsia"/>
          <w:sz w:val="28"/>
          <w:szCs w:val="28"/>
        </w:rPr>
        <w:t>全国3</w:t>
      </w:r>
      <w:r w:rsidRPr="006148A5">
        <w:rPr>
          <w:rFonts w:ascii="楷体" w:eastAsia="楷体" w:hAnsi="楷体" w:cs="Times New Roman"/>
          <w:sz w:val="28"/>
          <w:szCs w:val="28"/>
        </w:rPr>
        <w:t>3所</w:t>
      </w:r>
      <w:r w:rsidRPr="006148A5">
        <w:rPr>
          <w:rFonts w:ascii="楷体" w:eastAsia="楷体" w:hAnsi="楷体" w:cs="Times New Roman" w:hint="eastAsia"/>
          <w:sz w:val="28"/>
          <w:szCs w:val="28"/>
        </w:rPr>
        <w:t>高校的学生参赛，中心对学生实验技能、实践能力进行了全面评价</w:t>
      </w:r>
      <w:r w:rsidRPr="006148A5">
        <w:rPr>
          <w:rFonts w:ascii="楷体" w:eastAsia="楷体" w:hAnsi="楷体" w:cs="Times New Roman"/>
          <w:sz w:val="28"/>
          <w:szCs w:val="28"/>
        </w:rPr>
        <w:t>。</w:t>
      </w:r>
    </w:p>
    <w:p w:rsidR="00BA7552" w:rsidRPr="006148A5" w:rsidRDefault="00BA7552" w:rsidP="00BA7552">
      <w:pPr>
        <w:adjustRightInd w:val="0"/>
        <w:snapToGrid w:val="0"/>
        <w:ind w:firstLineChars="200" w:firstLine="560"/>
        <w:rPr>
          <w:rFonts w:ascii="楷体" w:eastAsia="楷体" w:hAnsi="楷体" w:cs="Times New Roman" w:hint="eastAsia"/>
          <w:sz w:val="28"/>
          <w:szCs w:val="28"/>
        </w:rPr>
      </w:pPr>
      <w:r w:rsidRPr="006148A5">
        <w:rPr>
          <w:rFonts w:ascii="楷体" w:eastAsia="楷体" w:hAnsi="楷体" w:cs="Times New Roman"/>
          <w:sz w:val="28"/>
          <w:szCs w:val="28"/>
        </w:rPr>
        <w:t>2018年5月</w:t>
      </w:r>
      <w:r w:rsidRPr="006148A5">
        <w:rPr>
          <w:rFonts w:ascii="楷体" w:eastAsia="楷体" w:hAnsi="楷体" w:cs="Times New Roman" w:hint="eastAsia"/>
          <w:sz w:val="28"/>
          <w:szCs w:val="28"/>
        </w:rPr>
        <w:t>-</w:t>
      </w:r>
      <w:r w:rsidRPr="006148A5">
        <w:rPr>
          <w:rFonts w:ascii="楷体" w:eastAsia="楷体" w:hAnsi="楷体" w:cs="Times New Roman"/>
          <w:sz w:val="28"/>
          <w:szCs w:val="28"/>
        </w:rPr>
        <w:t>10</w:t>
      </w:r>
      <w:r w:rsidRPr="006148A5">
        <w:rPr>
          <w:rFonts w:ascii="楷体" w:eastAsia="楷体" w:hAnsi="楷体" w:cs="Times New Roman" w:hint="eastAsia"/>
          <w:sz w:val="28"/>
          <w:szCs w:val="28"/>
        </w:rPr>
        <w:t>月</w:t>
      </w:r>
      <w:r w:rsidRPr="006148A5">
        <w:rPr>
          <w:rFonts w:ascii="楷体" w:eastAsia="楷体" w:hAnsi="楷体" w:cs="Times New Roman"/>
          <w:sz w:val="28"/>
          <w:szCs w:val="28"/>
        </w:rPr>
        <w:t>向</w:t>
      </w:r>
      <w:r w:rsidRPr="006148A5">
        <w:rPr>
          <w:rFonts w:ascii="楷体" w:eastAsia="楷体" w:hAnsi="楷体" w:cs="Times New Roman" w:hint="eastAsia"/>
          <w:sz w:val="28"/>
          <w:szCs w:val="28"/>
        </w:rPr>
        <w:t>全川</w:t>
      </w:r>
      <w:r w:rsidRPr="006148A5">
        <w:rPr>
          <w:rFonts w:ascii="楷体" w:eastAsia="楷体" w:hAnsi="楷体" w:cs="Times New Roman"/>
          <w:sz w:val="28"/>
          <w:szCs w:val="28"/>
        </w:rPr>
        <w:t>本科生举</w:t>
      </w:r>
      <w:r w:rsidRPr="006148A5">
        <w:rPr>
          <w:rFonts w:ascii="楷体" w:eastAsia="楷体" w:hAnsi="楷体" w:cs="Times New Roman" w:hint="eastAsia"/>
          <w:sz w:val="28"/>
          <w:szCs w:val="28"/>
        </w:rPr>
        <w:t>行</w:t>
      </w:r>
      <w:r w:rsidRPr="006148A5">
        <w:rPr>
          <w:rFonts w:ascii="楷体" w:eastAsia="楷体" w:hAnsi="楷体" w:cs="Times New Roman"/>
          <w:sz w:val="28"/>
          <w:szCs w:val="28"/>
        </w:rPr>
        <w:t>了“</w:t>
      </w:r>
      <w:r w:rsidRPr="006148A5">
        <w:rPr>
          <w:rFonts w:ascii="楷体" w:eastAsia="楷体" w:hAnsi="楷体" w:cs="Times New Roman" w:hint="eastAsia"/>
          <w:sz w:val="28"/>
          <w:szCs w:val="28"/>
        </w:rPr>
        <w:t>第一届四川省大学生材料设计大赛</w:t>
      </w:r>
      <w:r w:rsidRPr="006148A5">
        <w:rPr>
          <w:rFonts w:ascii="楷体" w:eastAsia="楷体" w:hAnsi="楷体" w:cs="Times New Roman"/>
          <w:sz w:val="28"/>
          <w:szCs w:val="28"/>
        </w:rPr>
        <w:t>”，</w:t>
      </w:r>
      <w:r w:rsidRPr="006148A5">
        <w:rPr>
          <w:rFonts w:ascii="楷体" w:eastAsia="楷体" w:hAnsi="楷体" w:cs="Times New Roman" w:hint="eastAsia"/>
          <w:sz w:val="28"/>
          <w:szCs w:val="28"/>
        </w:rPr>
        <w:t>高校共申报赛项217个，评出一等奖3项、二等奖6项、三等奖8项和优胜奖11项，优秀指导教师奖3名。</w:t>
      </w:r>
    </w:p>
    <w:p w:rsidR="00BA7552" w:rsidRPr="006148A5" w:rsidRDefault="00BA7552" w:rsidP="00BA7552">
      <w:pPr>
        <w:adjustRightInd w:val="0"/>
        <w:snapToGrid w:val="0"/>
        <w:ind w:firstLineChars="200" w:firstLine="560"/>
        <w:rPr>
          <w:rFonts w:ascii="楷体" w:eastAsia="楷体" w:hAnsi="楷体" w:cs="Times New Roman"/>
          <w:sz w:val="28"/>
          <w:szCs w:val="28"/>
        </w:rPr>
      </w:pPr>
    </w:p>
    <w:p w:rsidR="006C7012" w:rsidRPr="00BA7552" w:rsidRDefault="006C7012"/>
    <w:sectPr w:rsidR="006C7012" w:rsidRPr="00BA7552" w:rsidSect="006C70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552"/>
    <w:rsid w:val="006C7012"/>
    <w:rsid w:val="00BA7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552"/>
    <w:pPr>
      <w:widowControl w:val="0"/>
      <w:jc w:val="both"/>
    </w:pPr>
    <w:rPr>
      <w:rFonts w:ascii="Calibri" w:eastAsia="宋体" w:hAnsi="Calibri" w:cs="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1066</Characters>
  <Application>Microsoft Office Word</Application>
  <DocSecurity>0</DocSecurity>
  <Lines>8</Lines>
  <Paragraphs>2</Paragraphs>
  <ScaleCrop>false</ScaleCrop>
  <Company>Lenovo</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2023-06-08T03:34:00Z</dcterms:created>
  <dcterms:modified xsi:type="dcterms:W3CDTF">2023-06-08T03:35:00Z</dcterms:modified>
</cp:coreProperties>
</file>